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5E245B" w14:textId="7967C772" w:rsidR="00DC7B12" w:rsidRDefault="00DC7B12" w:rsidP="00722DF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D5B4AE4" wp14:editId="5254C4A6">
            <wp:extent cx="2209800" cy="626745"/>
            <wp:effectExtent l="0" t="0" r="0" b="1905"/>
            <wp:docPr id="107860530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605301" name="Paveikslėlis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54DE56" w14:textId="09086610" w:rsidR="00DC7B12" w:rsidRPr="001E4EDF" w:rsidRDefault="00722DF3" w:rsidP="00DC7B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C7B12">
        <w:rPr>
          <w:rFonts w:ascii="Times New Roman" w:hAnsi="Times New Roman" w:cs="Times New Roman"/>
          <w:b/>
          <w:bCs/>
          <w:sz w:val="24"/>
          <w:szCs w:val="24"/>
        </w:rPr>
        <w:t>„Erasmus+“</w:t>
      </w:r>
      <w:r w:rsidRPr="00DC7B12">
        <w:rPr>
          <w:rFonts w:ascii="Times New Roman" w:hAnsi="Times New Roman" w:cs="Times New Roman"/>
          <w:b/>
          <w:bCs/>
          <w:i/>
          <w:iCs/>
          <w:sz w:val="24"/>
          <w:szCs w:val="24"/>
        </w:rPr>
        <w:t> </w:t>
      </w:r>
      <w:r w:rsidRPr="00DC7B12">
        <w:rPr>
          <w:rFonts w:ascii="Times New Roman" w:hAnsi="Times New Roman" w:cs="Times New Roman"/>
          <w:b/>
          <w:bCs/>
          <w:sz w:val="24"/>
          <w:szCs w:val="24"/>
        </w:rPr>
        <w:t xml:space="preserve">1 pagrindinio veiksmo bendrojo ugdymo mobilumo </w:t>
      </w:r>
      <w:r w:rsidRPr="001E4EDF">
        <w:rPr>
          <w:rFonts w:ascii="Times New Roman" w:hAnsi="Times New Roman" w:cs="Times New Roman"/>
          <w:b/>
          <w:bCs/>
          <w:sz w:val="24"/>
          <w:szCs w:val="24"/>
        </w:rPr>
        <w:t>projektas</w:t>
      </w:r>
      <w:r w:rsidR="00DC7B12" w:rsidRPr="001E4EDF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="001E4EDF" w:rsidRPr="001E4EDF">
        <w:rPr>
          <w:rFonts w:ascii="Times New Roman" w:hAnsi="Times New Roman" w:cs="Times New Roman"/>
          <w:b/>
          <w:bCs/>
          <w:sz w:val="24"/>
          <w:szCs w:val="24"/>
          <w:lang w:val="en-US"/>
        </w:rPr>
        <w:t>Akreditacijos</w:t>
      </w:r>
      <w:proofErr w:type="spellEnd"/>
      <w:r w:rsidR="001E4EDF" w:rsidRPr="001E4EDF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1E4EDF" w:rsidRPr="001E4EDF">
        <w:rPr>
          <w:rFonts w:ascii="Times New Roman" w:hAnsi="Times New Roman" w:cs="Times New Roman"/>
          <w:b/>
          <w:bCs/>
          <w:sz w:val="24"/>
          <w:szCs w:val="24"/>
          <w:lang w:val="en-US"/>
        </w:rPr>
        <w:t>numeris</w:t>
      </w:r>
      <w:proofErr w:type="spellEnd"/>
      <w:r w:rsidR="001E4EDF" w:rsidRPr="001E4EDF">
        <w:rPr>
          <w:rFonts w:ascii="Times New Roman" w:hAnsi="Times New Roman" w:cs="Times New Roman"/>
          <w:b/>
          <w:bCs/>
          <w:sz w:val="24"/>
          <w:szCs w:val="24"/>
          <w:lang w:val="en-US"/>
        </w:rPr>
        <w:t>: 2023-1-LT01-KA120-SCH-000193732</w:t>
      </w:r>
      <w:r w:rsidR="00DC7B12" w:rsidRPr="001E4EDF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760E8AEC" w14:textId="65E25F2F" w:rsidR="00722DF3" w:rsidRPr="001E4EDF" w:rsidRDefault="00722DF3" w:rsidP="00DC7B1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9CE8BF" w14:textId="77777777" w:rsidR="00DC7B12" w:rsidRPr="00DC7B12" w:rsidRDefault="00DC7B12" w:rsidP="00DC7B1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C7B12">
        <w:rPr>
          <w:rFonts w:ascii="Times New Roman" w:hAnsi="Times New Roman" w:cs="Times New Roman"/>
          <w:sz w:val="24"/>
          <w:szCs w:val="24"/>
        </w:rPr>
        <w:t>Anykščių rajono savivaldybės administracijai suteikta ,,Erasmus” akreditacija –</w:t>
      </w:r>
      <w:r w:rsidRPr="00DC7B1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pažymėjimas, patvirtinantis, jog organizacija atitinka Europos Komisijos keliamus standartus, yra pajėgi organizuoti kokybiškas mobilumo mokymosi tikslais veiklas ir laikytis „Erasmus“ kokybės standartų mobilumui. Akreditacija suteikta visam programos etapui (2023–2027 m.).</w:t>
      </w:r>
    </w:p>
    <w:p w14:paraId="2F99B683" w14:textId="77777777" w:rsidR="00DC7B12" w:rsidRPr="00DC7B12" w:rsidRDefault="00DC7B12" w:rsidP="00DC7B1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C7B1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Akredituotos organizacijos gali naudotis šiais privalumais:</w:t>
      </w:r>
    </w:p>
    <w:p w14:paraId="36FB923D" w14:textId="77777777" w:rsidR="00DC7B12" w:rsidRPr="00DC7B12" w:rsidRDefault="00DC7B12" w:rsidP="00DC7B1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C7B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Kurti savo strategiją</w:t>
      </w:r>
      <w:r w:rsidRPr="00DC7B1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 „Erasmus“ akreditacija padeda organizacijai nusistatyti tikslus ir suteikia laisvę pasirinkti greitį, kuriuo norima judėti siekiant šių tikslų.</w:t>
      </w:r>
    </w:p>
    <w:p w14:paraId="6C25EF0C" w14:textId="77777777" w:rsidR="00DC7B12" w:rsidRPr="00DC7B12" w:rsidRDefault="00DC7B12" w:rsidP="00DC7B1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C7B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Gauti pastovų finansavimą. </w:t>
      </w:r>
      <w:r w:rsidRPr="00DC7B1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Naujai mobilumo veiklai vykdyti organizacija kasmet gauna „Erasmus+“ lėšų.</w:t>
      </w:r>
    </w:p>
    <w:p w14:paraId="065084BE" w14:textId="77777777" w:rsidR="00DC7B12" w:rsidRPr="00DC7B12" w:rsidRDefault="00DC7B12" w:rsidP="00DC7B1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C7B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Augti ir mokytis. </w:t>
      </w:r>
      <w:r w:rsidRPr="00DC7B1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Galima išbandyti naują veiklą ar bendradarbiavimą su naujomis organizacijomis partnerėmis neteikiant naujos paraiškos.</w:t>
      </w:r>
    </w:p>
    <w:p w14:paraId="5A01175B" w14:textId="77777777" w:rsidR="00DC7B12" w:rsidRDefault="00DC7B12" w:rsidP="00DC7B1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C7B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Investuoti į ateitį. </w:t>
      </w:r>
      <w:r w:rsidRPr="00DC7B1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Stabilus finansavimas reiškia, kad galima sutelkti dėmesį į ilgalaikius tikslus. Mobilumo veikla galima padėti palaipsniui ir nuolat didinti akreditaciją gavusios organizacijos mokymo ir mokymosi kokybę.</w:t>
      </w:r>
    </w:p>
    <w:p w14:paraId="4122B0DB" w14:textId="77777777" w:rsidR="00DC7B12" w:rsidRDefault="00DC7B12" w:rsidP="00DC7B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7990686B" w14:textId="2BB7B189" w:rsidR="00DC7B12" w:rsidRPr="00DC7B12" w:rsidRDefault="00DC7B12" w:rsidP="00DC7B12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  <w:r w:rsidRPr="00DC7B1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Projekto partneriai:</w:t>
      </w:r>
    </w:p>
    <w:p w14:paraId="4CE4C5FF" w14:textId="6133F497" w:rsidR="00DC7B12" w:rsidRDefault="00DC7B12" w:rsidP="00DC7B12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Anykščių Antano Vienuolio progimnazija</w:t>
      </w:r>
    </w:p>
    <w:p w14:paraId="756E54D0" w14:textId="2AA5F098" w:rsidR="00DC7B12" w:rsidRDefault="00DC7B12" w:rsidP="00DC7B12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Anykščių r. Svėdasų Juozo Tumo-Vaižganto gimnazija</w:t>
      </w:r>
    </w:p>
    <w:p w14:paraId="4BE7C615" w14:textId="0332FC37" w:rsidR="00DC7B12" w:rsidRDefault="00DC7B12" w:rsidP="00DC7B12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Anykščių r. Troškūnų Kazio Inčiūros gimnazija</w:t>
      </w:r>
    </w:p>
    <w:p w14:paraId="396B597B" w14:textId="72FEBE61" w:rsidR="00DC7B12" w:rsidRDefault="00DC7B12" w:rsidP="00DC7B12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Anykščių r. Kavarsko pagrindinė mokykla-daugiafunkcis centras</w:t>
      </w:r>
    </w:p>
    <w:p w14:paraId="25C6D5F1" w14:textId="46119018" w:rsidR="00DC7B12" w:rsidRDefault="00DC7B12" w:rsidP="00DC7B12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Anykščių vaikų lopšelis-darželis ,,Eglutė“</w:t>
      </w:r>
    </w:p>
    <w:p w14:paraId="6F055E8F" w14:textId="22B3DE02" w:rsidR="00DC7B12" w:rsidRDefault="00DC7B12" w:rsidP="00DC7B12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Anykščių vaikų lopšelis-darželis ,,Spindulėlis“</w:t>
      </w:r>
    </w:p>
    <w:p w14:paraId="07DC54F1" w14:textId="2ED6DBBD" w:rsidR="00DC7B12" w:rsidRDefault="00DC7B12" w:rsidP="00DC7B12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Anykščių vaikų lopšelis-darželis ,,Žiogelis“</w:t>
      </w:r>
    </w:p>
    <w:p w14:paraId="33A0DA7F" w14:textId="50ECE91C" w:rsidR="00DC7B12" w:rsidRDefault="00DC7B12" w:rsidP="00DC7B12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Anykščių lopšelis-darželis ,,Žilvitis“</w:t>
      </w:r>
    </w:p>
    <w:p w14:paraId="090109A9" w14:textId="77777777" w:rsidR="00DC7B12" w:rsidRPr="00DC7B12" w:rsidRDefault="00DC7B12" w:rsidP="00DC7B1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3DA48E07" w14:textId="77777777" w:rsidR="004F5FC7" w:rsidRDefault="00DC7B12" w:rsidP="00DC7B12">
      <w:pPr>
        <w:autoSpaceDE w:val="0"/>
        <w:autoSpaceDN w:val="0"/>
        <w:adjustRightInd w:val="0"/>
        <w:spacing w:after="0" w:line="240" w:lineRule="auto"/>
        <w:ind w:left="360"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DC7B12">
        <w:rPr>
          <w:rFonts w:ascii="Times New Roman" w:hAnsi="Times New Roman" w:cs="Times New Roman"/>
          <w:sz w:val="24"/>
          <w:szCs w:val="24"/>
        </w:rPr>
        <w:t>Anykščių rajono savivaldybės Švietimo skyrius įgyvendin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DC7B12">
        <w:rPr>
          <w:rFonts w:ascii="Times New Roman" w:hAnsi="Times New Roman" w:cs="Times New Roman"/>
          <w:sz w:val="24"/>
          <w:szCs w:val="24"/>
        </w:rPr>
        <w:t xml:space="preserve"> </w:t>
      </w:r>
      <w:r w:rsidRPr="00DC7B12">
        <w:rPr>
          <w:rFonts w:ascii="Times New Roman" w:hAnsi="Times New Roman" w:cs="Times New Roman"/>
          <w:kern w:val="0"/>
          <w:sz w:val="24"/>
          <w:szCs w:val="24"/>
        </w:rPr>
        <w:t xml:space="preserve">,,Erasmus“ </w:t>
      </w:r>
      <w:r w:rsidRPr="00DC7B1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mobilumo mokymosi tikslais veiklas kartu su rajono ikimokyklinio ugdymo ir bendrojo lavinimo mokyklomis, šių ugdymo įstaigų vadovams ir pedagogams bus sudarytos galimybės dalyvauti kvalifikacijos tobulinimo renginiuose užsienio šalyse. </w:t>
      </w:r>
    </w:p>
    <w:p w14:paraId="528C81D6" w14:textId="77777777" w:rsidR="004F5FC7" w:rsidRDefault="00DC7B12" w:rsidP="00DC7B12">
      <w:pPr>
        <w:autoSpaceDE w:val="0"/>
        <w:autoSpaceDN w:val="0"/>
        <w:adjustRightInd w:val="0"/>
        <w:spacing w:after="0" w:line="240" w:lineRule="auto"/>
        <w:ind w:left="360" w:firstLine="360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4F5FC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Pagrindinis tikslas</w:t>
      </w:r>
      <w:r w:rsidRPr="00DC7B1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 </w:t>
      </w:r>
      <w:r w:rsidRPr="00DC7B12">
        <w:rPr>
          <w:rFonts w:ascii="Times New Roman" w:hAnsi="Times New Roman" w:cs="Times New Roman"/>
          <w:kern w:val="0"/>
          <w:sz w:val="24"/>
          <w:szCs w:val="24"/>
        </w:rPr>
        <w:t xml:space="preserve">gerinti ugdymo kokybę 3 pagrindinėse srityse: </w:t>
      </w:r>
    </w:p>
    <w:p w14:paraId="704C4924" w14:textId="77777777" w:rsidR="004F5FC7" w:rsidRDefault="00DC7B12" w:rsidP="00DC7B12">
      <w:pPr>
        <w:autoSpaceDE w:val="0"/>
        <w:autoSpaceDN w:val="0"/>
        <w:adjustRightInd w:val="0"/>
        <w:spacing w:after="0" w:line="240" w:lineRule="auto"/>
        <w:ind w:left="360" w:firstLine="360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DC7B12">
        <w:rPr>
          <w:rFonts w:ascii="Times New Roman" w:hAnsi="Times New Roman" w:cs="Times New Roman"/>
          <w:kern w:val="0"/>
          <w:sz w:val="24"/>
          <w:szCs w:val="24"/>
        </w:rPr>
        <w:t xml:space="preserve">1) įtraukiojo ugdymo vertybinių nuostatų įgyvendinimas; </w:t>
      </w:r>
    </w:p>
    <w:p w14:paraId="214695A1" w14:textId="77777777" w:rsidR="004F5FC7" w:rsidRDefault="00DC7B12" w:rsidP="00DC7B12">
      <w:pPr>
        <w:autoSpaceDE w:val="0"/>
        <w:autoSpaceDN w:val="0"/>
        <w:adjustRightInd w:val="0"/>
        <w:spacing w:after="0" w:line="240" w:lineRule="auto"/>
        <w:ind w:left="360" w:firstLine="360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DC7B12">
        <w:rPr>
          <w:rFonts w:ascii="Times New Roman" w:hAnsi="Times New Roman" w:cs="Times New Roman"/>
          <w:kern w:val="0"/>
          <w:sz w:val="24"/>
          <w:szCs w:val="24"/>
        </w:rPr>
        <w:t xml:space="preserve">2) inovatyvių metodų diegimas (STEAM ir kt.) ugdymo procese; </w:t>
      </w:r>
    </w:p>
    <w:p w14:paraId="580285DF" w14:textId="77777777" w:rsidR="004F5FC7" w:rsidRDefault="00DC7B12" w:rsidP="00DC7B12">
      <w:pPr>
        <w:autoSpaceDE w:val="0"/>
        <w:autoSpaceDN w:val="0"/>
        <w:adjustRightInd w:val="0"/>
        <w:spacing w:after="0" w:line="240" w:lineRule="auto"/>
        <w:ind w:left="360" w:firstLine="360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DC7B12">
        <w:rPr>
          <w:rFonts w:ascii="Times New Roman" w:hAnsi="Times New Roman" w:cs="Times New Roman"/>
          <w:kern w:val="0"/>
          <w:sz w:val="24"/>
          <w:szCs w:val="24"/>
        </w:rPr>
        <w:t xml:space="preserve">3) </w:t>
      </w:r>
      <w:proofErr w:type="spellStart"/>
      <w:r w:rsidRPr="00DC7B12">
        <w:rPr>
          <w:rFonts w:ascii="Times New Roman" w:hAnsi="Times New Roman" w:cs="Times New Roman"/>
          <w:kern w:val="0"/>
          <w:sz w:val="24"/>
          <w:szCs w:val="24"/>
        </w:rPr>
        <w:t>patyriminio</w:t>
      </w:r>
      <w:proofErr w:type="spellEnd"/>
      <w:r w:rsidRPr="00DC7B12">
        <w:rPr>
          <w:rFonts w:ascii="Times New Roman" w:hAnsi="Times New Roman" w:cs="Times New Roman"/>
          <w:kern w:val="0"/>
          <w:sz w:val="24"/>
          <w:szCs w:val="24"/>
        </w:rPr>
        <w:t xml:space="preserve"> ugdymo / netradicinių ugdymo aplinkų naudojimas. </w:t>
      </w:r>
    </w:p>
    <w:p w14:paraId="0EA94B0C" w14:textId="77777777" w:rsidR="004F5FC7" w:rsidRDefault="004F5FC7" w:rsidP="00DC7B12">
      <w:pPr>
        <w:autoSpaceDE w:val="0"/>
        <w:autoSpaceDN w:val="0"/>
        <w:adjustRightInd w:val="0"/>
        <w:spacing w:after="0" w:line="240" w:lineRule="auto"/>
        <w:ind w:left="360" w:firstLine="360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76E9EFF2" w14:textId="0FB0B626" w:rsidR="00DC7B12" w:rsidRPr="00DC7B12" w:rsidRDefault="00DC7B12" w:rsidP="00DC7B12">
      <w:pPr>
        <w:autoSpaceDE w:val="0"/>
        <w:autoSpaceDN w:val="0"/>
        <w:adjustRightInd w:val="0"/>
        <w:spacing w:after="0" w:line="240" w:lineRule="auto"/>
        <w:ind w:left="360" w:firstLine="360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DC7B12">
        <w:rPr>
          <w:rFonts w:ascii="Times New Roman" w:hAnsi="Times New Roman" w:cs="Times New Roman"/>
          <w:kern w:val="0"/>
          <w:sz w:val="24"/>
          <w:szCs w:val="24"/>
        </w:rPr>
        <w:t xml:space="preserve">Pedagogų įgytos kompetencijos leis išskirti inovatyvias, europine praktika pagrįstas prioritetines strateginės plėtros sritis, padėsiančias gerinti mokymo ir mokymosi kokybę bendrojo ugdymo srityje, siekiant individualios mokinių pažangos bei mokinių pasiekimų gerinimo. </w:t>
      </w:r>
    </w:p>
    <w:p w14:paraId="07A71AB7" w14:textId="77777777" w:rsidR="00DC7B12" w:rsidRPr="00DC7B12" w:rsidRDefault="00DC7B12" w:rsidP="00DC7B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C7B12" w:rsidRPr="00DC7B12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8472A"/>
    <w:multiLevelType w:val="multilevel"/>
    <w:tmpl w:val="AB0A4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8065D6"/>
    <w:multiLevelType w:val="hybridMultilevel"/>
    <w:tmpl w:val="075487A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3973899">
    <w:abstractNumId w:val="0"/>
  </w:num>
  <w:num w:numId="2" w16cid:durableId="9761827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DF3"/>
    <w:rsid w:val="001E4EDF"/>
    <w:rsid w:val="004F5FC7"/>
    <w:rsid w:val="00567E56"/>
    <w:rsid w:val="00574B46"/>
    <w:rsid w:val="006A6CB0"/>
    <w:rsid w:val="00722DF3"/>
    <w:rsid w:val="00883682"/>
    <w:rsid w:val="008D627D"/>
    <w:rsid w:val="00B553D0"/>
    <w:rsid w:val="00C157DA"/>
    <w:rsid w:val="00C15918"/>
    <w:rsid w:val="00DC7B12"/>
    <w:rsid w:val="00E86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8CCAD"/>
  <w15:chartTrackingRefBased/>
  <w15:docId w15:val="{06E0FC66-AE84-43F3-8208-371EDD748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C7B12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B553D0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B553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794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Naudotojas</dc:creator>
  <cp:keywords/>
  <dc:description/>
  <cp:lastModifiedBy>Daiva</cp:lastModifiedBy>
  <cp:revision>3</cp:revision>
  <cp:lastPrinted>2024-11-25T09:03:00Z</cp:lastPrinted>
  <dcterms:created xsi:type="dcterms:W3CDTF">2026-10-13T07:55:00Z</dcterms:created>
  <dcterms:modified xsi:type="dcterms:W3CDTF">2026-10-13T08:01:00Z</dcterms:modified>
</cp:coreProperties>
</file>