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3BBE" w:rsidRDefault="00F05ADA" w:rsidP="007B04E3">
      <w:pPr>
        <w:ind w:right="-850"/>
        <w:jc w:val="center"/>
        <w:rPr>
          <w:b/>
        </w:rPr>
      </w:pPr>
      <w:r>
        <w:rPr>
          <w:noProof/>
          <w:lang w:eastAsia="lt-LT"/>
        </w:rPr>
        <w:drawing>
          <wp:anchor distT="0" distB="0" distL="114300" distR="114300" simplePos="0" relativeHeight="251657728" behindDoc="0" locked="0" layoutInCell="1" allowOverlap="1">
            <wp:simplePos x="0" y="0"/>
            <wp:positionH relativeFrom="column">
              <wp:posOffset>2722245</wp:posOffset>
            </wp:positionH>
            <wp:positionV relativeFrom="paragraph">
              <wp:posOffset>-190500</wp:posOffset>
            </wp:positionV>
            <wp:extent cx="676275" cy="676275"/>
            <wp:effectExtent l="0" t="0" r="9525" b="9525"/>
            <wp:wrapSquare wrapText="lef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76275" cy="676275"/>
                    </a:xfrm>
                    <a:prstGeom prst="rect">
                      <a:avLst/>
                    </a:prstGeom>
                    <a:noFill/>
                  </pic:spPr>
                </pic:pic>
              </a:graphicData>
            </a:graphic>
            <wp14:sizeRelH relativeFrom="page">
              <wp14:pctWidth>0</wp14:pctWidth>
            </wp14:sizeRelH>
            <wp14:sizeRelV relativeFrom="page">
              <wp14:pctHeight>0</wp14:pctHeight>
            </wp14:sizeRelV>
          </wp:anchor>
        </w:drawing>
      </w:r>
    </w:p>
    <w:p w:rsidR="00F03BBE" w:rsidRDefault="00F03BBE" w:rsidP="007B04E3">
      <w:pPr>
        <w:ind w:right="-850"/>
        <w:jc w:val="center"/>
        <w:rPr>
          <w:b/>
        </w:rPr>
      </w:pPr>
    </w:p>
    <w:p w:rsidR="00F03BBE" w:rsidRDefault="00F03BBE" w:rsidP="007B04E3">
      <w:pPr>
        <w:ind w:right="-850"/>
        <w:jc w:val="center"/>
        <w:rPr>
          <w:b/>
        </w:rPr>
      </w:pPr>
    </w:p>
    <w:p w:rsidR="00523A0B" w:rsidRDefault="00523A0B" w:rsidP="00AA1B2C">
      <w:pPr>
        <w:ind w:right="-1"/>
        <w:jc w:val="center"/>
        <w:rPr>
          <w:b/>
        </w:rPr>
      </w:pPr>
      <w:r>
        <w:rPr>
          <w:b/>
        </w:rPr>
        <w:t xml:space="preserve">                                                         </w:t>
      </w:r>
    </w:p>
    <w:p w:rsidR="00523A0B" w:rsidRDefault="00523A0B" w:rsidP="00AA1B2C">
      <w:pPr>
        <w:ind w:right="-1"/>
        <w:jc w:val="center"/>
        <w:rPr>
          <w:b/>
        </w:rPr>
      </w:pPr>
    </w:p>
    <w:p w:rsidR="00F03BBE" w:rsidRDefault="00F03BBE" w:rsidP="00AA1B2C">
      <w:pPr>
        <w:ind w:right="-1"/>
        <w:jc w:val="center"/>
        <w:rPr>
          <w:b/>
        </w:rPr>
      </w:pPr>
      <w:r>
        <w:rPr>
          <w:b/>
        </w:rPr>
        <w:t>ANYKŠČIŲ RAJONO SAVIVALDYBĖS</w:t>
      </w:r>
    </w:p>
    <w:p w:rsidR="00F03BBE" w:rsidRDefault="00F03BBE" w:rsidP="00AA1B2C">
      <w:pPr>
        <w:ind w:right="-1"/>
        <w:jc w:val="center"/>
        <w:rPr>
          <w:b/>
        </w:rPr>
      </w:pPr>
      <w:r>
        <w:rPr>
          <w:b/>
        </w:rPr>
        <w:t>ADMINISTRACIJOS DIREKTORIUS</w:t>
      </w:r>
    </w:p>
    <w:p w:rsidR="00F03BBE" w:rsidRDefault="00F03BBE" w:rsidP="007B04E3">
      <w:pPr>
        <w:ind w:right="-850"/>
        <w:jc w:val="center"/>
        <w:rPr>
          <w:b/>
        </w:rPr>
      </w:pPr>
    </w:p>
    <w:p w:rsidR="00F03BBE" w:rsidRDefault="00F03BBE" w:rsidP="00AA1B2C">
      <w:pPr>
        <w:ind w:right="-1"/>
        <w:jc w:val="center"/>
        <w:rPr>
          <w:b/>
        </w:rPr>
      </w:pPr>
      <w:r>
        <w:rPr>
          <w:b/>
        </w:rPr>
        <w:t>ĮSAKYMAS</w:t>
      </w:r>
    </w:p>
    <w:p w:rsidR="00F03BBE" w:rsidRDefault="00F03BBE" w:rsidP="00AA1B2C">
      <w:pPr>
        <w:tabs>
          <w:tab w:val="left" w:pos="5054"/>
        </w:tabs>
        <w:ind w:right="-1"/>
        <w:jc w:val="center"/>
        <w:rPr>
          <w:b/>
        </w:rPr>
      </w:pPr>
      <w:r>
        <w:rPr>
          <w:b/>
          <w:caps/>
        </w:rPr>
        <w:fldChar w:fldCharType="begin"/>
      </w:r>
      <w:r>
        <w:rPr>
          <w:b/>
          <w:caps/>
        </w:rPr>
        <w:instrText xml:space="preserve"> FILLIN "Pavadinimas" \* MERGEFORMAT </w:instrText>
      </w:r>
      <w:r>
        <w:rPr>
          <w:b/>
          <w:caps/>
        </w:rPr>
        <w:fldChar w:fldCharType="separate"/>
      </w:r>
      <w:r>
        <w:rPr>
          <w:b/>
          <w:caps/>
        </w:rPr>
        <w:t xml:space="preserve">DĖL </w:t>
      </w:r>
      <w:r>
        <w:rPr>
          <w:b/>
        </w:rPr>
        <w:fldChar w:fldCharType="end"/>
      </w:r>
      <w:r>
        <w:rPr>
          <w:b/>
        </w:rPr>
        <w:t>FINANSAVIMO SKYRIMO 201</w:t>
      </w:r>
      <w:r w:rsidR="000A212E">
        <w:rPr>
          <w:b/>
        </w:rPr>
        <w:t xml:space="preserve">9 </w:t>
      </w:r>
      <w:r>
        <w:rPr>
          <w:b/>
        </w:rPr>
        <w:t>M. ĮGYVENDINAMIEMS PROJEKTAMS, FINANSUOJAMIEMS PAGAL ANYKŠČIŲ RAJO</w:t>
      </w:r>
      <w:r w:rsidR="000A212E">
        <w:rPr>
          <w:b/>
        </w:rPr>
        <w:t>NO SAVIVALDYBĖS STRATEGINIO 2019</w:t>
      </w:r>
      <w:r>
        <w:rPr>
          <w:b/>
        </w:rPr>
        <w:t>–20</w:t>
      </w:r>
      <w:r w:rsidR="00AC0CDB">
        <w:rPr>
          <w:b/>
        </w:rPr>
        <w:t>2</w:t>
      </w:r>
      <w:r w:rsidR="000A212E">
        <w:rPr>
          <w:b/>
        </w:rPr>
        <w:t>1</w:t>
      </w:r>
      <w:r>
        <w:rPr>
          <w:b/>
        </w:rPr>
        <w:t xml:space="preserve">METŲ VEIKLOS PLANO 1 PROGRAMOS „DARNIOS KURORTINĖS PLĖTROS PROGRAMA“ </w:t>
      </w:r>
      <w:r w:rsidR="004060EB">
        <w:rPr>
          <w:b/>
        </w:rPr>
        <w:t xml:space="preserve">PRIEMONĘ </w:t>
      </w:r>
      <w:r>
        <w:rPr>
          <w:b/>
        </w:rPr>
        <w:t>1.1.4.02  „KULTŪROS PROJEKTŲ ĮGYVENDINIMAS“</w:t>
      </w:r>
    </w:p>
    <w:p w:rsidR="00F03BBE" w:rsidRDefault="00F03BBE" w:rsidP="002B47F9">
      <w:pPr>
        <w:tabs>
          <w:tab w:val="left" w:pos="5054"/>
        </w:tabs>
        <w:ind w:right="-850"/>
        <w:jc w:val="center"/>
      </w:pPr>
    </w:p>
    <w:p w:rsidR="00F03BBE" w:rsidRDefault="0022009D" w:rsidP="00AA1B2C">
      <w:pPr>
        <w:ind w:right="-1"/>
        <w:jc w:val="center"/>
      </w:pPr>
      <w:fldSimple w:instr=" FILLIN &quot;data&quot; \* MERGEFORMAT ">
        <w:r w:rsidR="000A212E">
          <w:t>2019</w:t>
        </w:r>
        <w:r w:rsidR="00AA1B2C">
          <w:t xml:space="preserve"> m.  </w:t>
        </w:r>
        <w:r w:rsidR="004D576B">
          <w:t>spalio 2</w:t>
        </w:r>
        <w:r w:rsidR="000A212E">
          <w:t xml:space="preserve"> </w:t>
        </w:r>
        <w:r w:rsidR="00F03BBE">
          <w:t>d.</w:t>
        </w:r>
      </w:fldSimple>
      <w:r w:rsidR="00F03BBE">
        <w:t xml:space="preserve">  Nr. 1-AĮ-</w:t>
      </w:r>
      <w:r w:rsidR="004D576B">
        <w:t>714</w:t>
      </w:r>
      <w:r w:rsidR="00F03BBE">
        <w:fldChar w:fldCharType="begin"/>
      </w:r>
      <w:r w:rsidR="00F03BBE">
        <w:instrText xml:space="preserve"> FILLIN "indeksas" \* MERGEFORMAT </w:instrText>
      </w:r>
      <w:r w:rsidR="00F03BBE">
        <w:fldChar w:fldCharType="end"/>
      </w:r>
      <w:r w:rsidR="00F03BBE">
        <w:fldChar w:fldCharType="begin"/>
      </w:r>
      <w:r w:rsidR="00F03BBE">
        <w:instrText xml:space="preserve"> FILLIN "indeksas" \* MERGEFORMAT </w:instrText>
      </w:r>
      <w:r w:rsidR="00F03BBE">
        <w:fldChar w:fldCharType="end"/>
      </w:r>
    </w:p>
    <w:p w:rsidR="00F03BBE" w:rsidRDefault="00F03BBE" w:rsidP="00523A0B">
      <w:pPr>
        <w:pStyle w:val="Heading1"/>
        <w:ind w:right="-1"/>
        <w:rPr>
          <w:rFonts w:ascii="Times New Roman" w:hAnsi="Times New Roman"/>
          <w:szCs w:val="24"/>
        </w:rPr>
      </w:pPr>
      <w:r>
        <w:rPr>
          <w:rFonts w:ascii="Times New Roman" w:hAnsi="Times New Roman"/>
          <w:szCs w:val="24"/>
        </w:rPr>
        <w:t>Anykščiai</w:t>
      </w:r>
    </w:p>
    <w:p w:rsidR="00F03BBE" w:rsidRDefault="00F03BBE" w:rsidP="00523A0B">
      <w:pPr>
        <w:spacing w:line="360" w:lineRule="auto"/>
        <w:ind w:right="-850" w:firstLine="709"/>
        <w:jc w:val="both"/>
      </w:pPr>
      <w:r>
        <w:t xml:space="preserve"> </w:t>
      </w:r>
    </w:p>
    <w:p w:rsidR="00F03BBE" w:rsidRPr="004C0B85" w:rsidRDefault="00F03BBE" w:rsidP="00523A0B">
      <w:pPr>
        <w:spacing w:line="360" w:lineRule="auto"/>
        <w:ind w:right="-1"/>
        <w:jc w:val="both"/>
        <w:rPr>
          <w:b/>
        </w:rPr>
      </w:pPr>
      <w:r>
        <w:t xml:space="preserve">          </w:t>
      </w:r>
      <w:r w:rsidRPr="00830597">
        <w:t>Vadovaudamasi Lietuvos Respublikos vietos savivaldos įstatymo 29 straipsnio 8 dalies 2 ir 5 punktais</w:t>
      </w:r>
      <w:r w:rsidR="000A212E">
        <w:t xml:space="preserve">, Anykščių rajono savivaldybės projektų, įgyvendinamų pagal </w:t>
      </w:r>
      <w:r w:rsidRPr="00830597">
        <w:t>Anykščių rajo</w:t>
      </w:r>
      <w:r w:rsidR="00AC0CDB">
        <w:t>no savivaldybės strateginio 201</w:t>
      </w:r>
      <w:r w:rsidR="000A212E">
        <w:t>9</w:t>
      </w:r>
      <w:r w:rsidRPr="00830597">
        <w:t>–20</w:t>
      </w:r>
      <w:r w:rsidR="00AC0CDB">
        <w:t>2</w:t>
      </w:r>
      <w:r w:rsidR="000A212E">
        <w:t>1</w:t>
      </w:r>
      <w:r w:rsidRPr="00830597">
        <w:t xml:space="preserve"> metų veiklos plano 1 programos „Darnios ku</w:t>
      </w:r>
      <w:r>
        <w:t>rortinės plėtros programa“ 1.1.4</w:t>
      </w:r>
      <w:r w:rsidRPr="00830597">
        <w:t>.0</w:t>
      </w:r>
      <w:r>
        <w:t>2</w:t>
      </w:r>
      <w:r w:rsidRPr="00830597">
        <w:t xml:space="preserve">. </w:t>
      </w:r>
      <w:r w:rsidR="007B04E3" w:rsidRPr="00830597">
        <w:t xml:space="preserve">priemonės </w:t>
      </w:r>
      <w:r w:rsidRPr="00830597">
        <w:t>„</w:t>
      </w:r>
      <w:r>
        <w:t>Kultūros projektų</w:t>
      </w:r>
      <w:r w:rsidRPr="00830597">
        <w:t xml:space="preserve"> įgyvendinimas“ </w:t>
      </w:r>
      <w:r w:rsidR="000A212E">
        <w:t>finansavimo nuostatų</w:t>
      </w:r>
      <w:r w:rsidRPr="00830597">
        <w:t>, patvirtint</w:t>
      </w:r>
      <w:r w:rsidR="000A212E">
        <w:t xml:space="preserve">ų </w:t>
      </w:r>
      <w:r w:rsidRPr="00830597">
        <w:t>Anykščių rajono savivaldybės administracijos direktoriaus 201</w:t>
      </w:r>
      <w:r w:rsidR="00D355D5">
        <w:t>9</w:t>
      </w:r>
      <w:r w:rsidRPr="00830597">
        <w:t xml:space="preserve"> m. </w:t>
      </w:r>
      <w:r w:rsidR="00D355D5">
        <w:t>liepos 19 d. įsakymu Nr. 1-AĮ-565</w:t>
      </w:r>
      <w:r w:rsidRPr="00830597">
        <w:t xml:space="preserve"> „Dėl</w:t>
      </w:r>
      <w:r w:rsidRPr="00830597">
        <w:rPr>
          <w:bCs/>
        </w:rPr>
        <w:t xml:space="preserve"> </w:t>
      </w:r>
      <w:r w:rsidRPr="00D07867">
        <w:rPr>
          <w:bCs/>
        </w:rPr>
        <w:t>A</w:t>
      </w:r>
      <w:r w:rsidRPr="00D07867">
        <w:t>nykščių rajo</w:t>
      </w:r>
      <w:r w:rsidR="00AC0CDB">
        <w:t>no savivaldybės strateginio 201</w:t>
      </w:r>
      <w:r w:rsidR="00D355D5">
        <w:t>9</w:t>
      </w:r>
      <w:r w:rsidRPr="00D07867">
        <w:t>–20</w:t>
      </w:r>
      <w:r w:rsidR="00AC0CDB">
        <w:t>2</w:t>
      </w:r>
      <w:r w:rsidR="00D355D5">
        <w:t>1</w:t>
      </w:r>
      <w:r w:rsidRPr="00D07867">
        <w:t xml:space="preserve"> metų veiklos plano 1 programos „Darnios kurortinės plėtros programa“ </w:t>
      </w:r>
      <w:r w:rsidRPr="00D07867">
        <w:rPr>
          <w:bCs/>
        </w:rPr>
        <w:t>1.1.4.02</w:t>
      </w:r>
      <w:r w:rsidR="00D355D5" w:rsidRPr="00D355D5">
        <w:rPr>
          <w:bCs/>
        </w:rPr>
        <w:t xml:space="preserve"> </w:t>
      </w:r>
      <w:r w:rsidR="00D355D5" w:rsidRPr="00D07867">
        <w:rPr>
          <w:bCs/>
        </w:rPr>
        <w:t>priemon</w:t>
      </w:r>
      <w:r w:rsidR="00D355D5">
        <w:rPr>
          <w:bCs/>
        </w:rPr>
        <w:t xml:space="preserve">ės „Kultūros projektų įgyvendinimas“ projektų </w:t>
      </w:r>
      <w:r w:rsidRPr="00D07867">
        <w:rPr>
          <w:bCs/>
        </w:rPr>
        <w:t xml:space="preserve">finansavimo </w:t>
      </w:r>
      <w:r w:rsidR="00D355D5">
        <w:rPr>
          <w:bCs/>
        </w:rPr>
        <w:t>nuostatų tvirtinimo</w:t>
      </w:r>
      <w:r>
        <w:rPr>
          <w:bCs/>
        </w:rPr>
        <w:t>“</w:t>
      </w:r>
      <w:r w:rsidR="00D355D5">
        <w:rPr>
          <w:bCs/>
        </w:rPr>
        <w:t xml:space="preserve">, </w:t>
      </w:r>
      <w:r w:rsidR="00410504">
        <w:rPr>
          <w:bCs/>
        </w:rPr>
        <w:t>19, 24 punktu</w:t>
      </w:r>
      <w:r w:rsidR="00D355D5">
        <w:rPr>
          <w:bCs/>
        </w:rPr>
        <w:t xml:space="preserve"> ir </w:t>
      </w:r>
      <w:r w:rsidRPr="00830597">
        <w:t xml:space="preserve">atsižvelgdama į </w:t>
      </w:r>
      <w:r w:rsidR="00D355D5">
        <w:t>Anykščių rajono savivaldybės administracijos direktoriaus 2019 m. rugsėjo 13 d.</w:t>
      </w:r>
      <w:r w:rsidR="007B04E3">
        <w:t xml:space="preserve"> įsakymu Nr. 1-AĮ-675 sudarytos Anykščių rajono savivaldybės strateginio 2019-2021 metų veiklos plano </w:t>
      </w:r>
      <w:r w:rsidR="007B04E3" w:rsidRPr="00830597">
        <w:t>1 programos „Darnios ku</w:t>
      </w:r>
      <w:r w:rsidR="007B04E3">
        <w:t xml:space="preserve">rortinės plėtros programa“ </w:t>
      </w:r>
      <w:r w:rsidR="007B04E3" w:rsidRPr="00830597">
        <w:t xml:space="preserve">priemonės </w:t>
      </w:r>
      <w:r w:rsidR="007B04E3">
        <w:t>Nr. 1.1.4</w:t>
      </w:r>
      <w:r w:rsidR="007B04E3" w:rsidRPr="00830597">
        <w:t>.0</w:t>
      </w:r>
      <w:r w:rsidR="007B04E3">
        <w:t>2</w:t>
      </w:r>
      <w:r w:rsidR="007B04E3" w:rsidRPr="00830597">
        <w:t>. „</w:t>
      </w:r>
      <w:r w:rsidR="007B04E3">
        <w:t>Kultūros projektų</w:t>
      </w:r>
      <w:r w:rsidR="007B04E3" w:rsidRPr="00830597">
        <w:t xml:space="preserve"> įgyvendinimas“</w:t>
      </w:r>
      <w:r w:rsidR="007B04E3">
        <w:t xml:space="preserve"> ekspertų komisijos </w:t>
      </w:r>
      <w:r w:rsidR="0022009D">
        <w:t xml:space="preserve">rekomendacijas </w:t>
      </w:r>
      <w:r w:rsidR="007B04E3">
        <w:t>(2019 m. rugsėjo 20 d. posėdžio protokolas Nr. 1-VL-126),</w:t>
      </w:r>
    </w:p>
    <w:p w:rsidR="00F03BBE" w:rsidRPr="00830597" w:rsidRDefault="007B04E3" w:rsidP="00523A0B">
      <w:pPr>
        <w:spacing w:line="360" w:lineRule="auto"/>
        <w:ind w:right="-1"/>
        <w:jc w:val="both"/>
      </w:pPr>
      <w:r>
        <w:t xml:space="preserve">           </w:t>
      </w:r>
      <w:r w:rsidR="00F03BBE" w:rsidRPr="00830597">
        <w:t xml:space="preserve">s k i r i u </w:t>
      </w:r>
      <w:r w:rsidR="00F03BBE" w:rsidRPr="004C0B85">
        <w:t>finansavimą 201</w:t>
      </w:r>
      <w:r>
        <w:t>9</w:t>
      </w:r>
      <w:r w:rsidR="00F03BBE" w:rsidRPr="004C0B85">
        <w:t xml:space="preserve"> m. įgyvendinti </w:t>
      </w:r>
      <w:r w:rsidR="00F03BBE" w:rsidRPr="00830597">
        <w:rPr>
          <w:bCs/>
        </w:rPr>
        <w:t>A</w:t>
      </w:r>
      <w:r w:rsidR="00F03BBE" w:rsidRPr="00830597">
        <w:t>nykščių rajo</w:t>
      </w:r>
      <w:r w:rsidR="00AC0CDB">
        <w:t>no savivaldybės strateginio 201</w:t>
      </w:r>
      <w:r>
        <w:t>9</w:t>
      </w:r>
      <w:r w:rsidR="00F03BBE" w:rsidRPr="00830597">
        <w:t>–20</w:t>
      </w:r>
      <w:r w:rsidR="00AC0CDB">
        <w:t>2</w:t>
      </w:r>
      <w:r>
        <w:t>1</w:t>
      </w:r>
      <w:r w:rsidR="00F03BBE" w:rsidRPr="00830597">
        <w:t xml:space="preserve"> metų veiklos plano 1 programos „Darnios ku</w:t>
      </w:r>
      <w:r w:rsidR="00B3325E">
        <w:t xml:space="preserve">rortinės plėtros programa“ </w:t>
      </w:r>
      <w:r w:rsidR="004060EB" w:rsidRPr="00830597">
        <w:rPr>
          <w:bCs/>
        </w:rPr>
        <w:t xml:space="preserve">priemonę </w:t>
      </w:r>
      <w:r w:rsidR="00B3325E">
        <w:t>1.1.4.02</w:t>
      </w:r>
      <w:r w:rsidR="00F03BBE" w:rsidRPr="00830597">
        <w:t xml:space="preserve"> </w:t>
      </w:r>
      <w:r w:rsidR="00F03BBE" w:rsidRPr="00830597">
        <w:rPr>
          <w:bCs/>
        </w:rPr>
        <w:t>„</w:t>
      </w:r>
      <w:r w:rsidR="00F03BBE">
        <w:rPr>
          <w:bCs/>
        </w:rPr>
        <w:t xml:space="preserve">Kultūros projektų </w:t>
      </w:r>
      <w:r w:rsidR="00F03BBE" w:rsidRPr="00830597">
        <w:rPr>
          <w:bCs/>
        </w:rPr>
        <w:t>įgyvendinimas“</w:t>
      </w:r>
      <w:r w:rsidR="00F03BBE">
        <w:rPr>
          <w:bCs/>
        </w:rPr>
        <w:t xml:space="preserve"> </w:t>
      </w:r>
      <w:r w:rsidRPr="004C0B85">
        <w:t>projektus</w:t>
      </w:r>
      <w:r>
        <w:rPr>
          <w:bCs/>
        </w:rPr>
        <w:t xml:space="preserve"> </w:t>
      </w:r>
      <w:r w:rsidR="00F03BBE">
        <w:rPr>
          <w:bCs/>
        </w:rPr>
        <w:t xml:space="preserve">pagal </w:t>
      </w:r>
      <w:r>
        <w:rPr>
          <w:bCs/>
        </w:rPr>
        <w:t xml:space="preserve">pridedamą </w:t>
      </w:r>
      <w:r w:rsidR="00F03BBE">
        <w:rPr>
          <w:bCs/>
        </w:rPr>
        <w:t>priedą.</w:t>
      </w:r>
    </w:p>
    <w:p w:rsidR="007B04E3" w:rsidRDefault="007B04E3" w:rsidP="00523A0B">
      <w:pPr>
        <w:spacing w:line="360" w:lineRule="auto"/>
        <w:ind w:right="-1" w:firstLine="709"/>
        <w:jc w:val="both"/>
      </w:pPr>
      <w:r w:rsidRPr="000417E4">
        <w:rPr>
          <w:bCs/>
        </w:rPr>
        <w:t>Šis įsakymas per vieną mėnesį gali būti skundžiamas Lietuvos administracinių ginčų komisijos Panevėžio apygardos skyriui (Respublikos g. 62, 35158 Panevėžys) Lietuvos Respublikos ikiteisminio administracinių ginčų nagrinėjimo tvarkos įstatymo nustatyta tvarka arba Regionų apygardos administracinio teismo Panevėžio rūmams (Respublikos g. 62, 35158 Panevėžys) Lietuvos Respublikos administracinių bylų teisenos įstatymo nustatyta tvarka.</w:t>
      </w:r>
    </w:p>
    <w:p w:rsidR="00523A0B" w:rsidRDefault="00523A0B" w:rsidP="00523A0B">
      <w:pPr>
        <w:spacing w:line="360" w:lineRule="auto"/>
        <w:ind w:right="-1"/>
        <w:jc w:val="both"/>
        <w:rPr>
          <w:bCs/>
        </w:rPr>
      </w:pPr>
    </w:p>
    <w:p w:rsidR="002C28B3" w:rsidRPr="00523A0B" w:rsidRDefault="00F03BBE" w:rsidP="00523A0B">
      <w:pPr>
        <w:spacing w:line="360" w:lineRule="auto"/>
        <w:ind w:right="-1"/>
        <w:jc w:val="both"/>
        <w:rPr>
          <w:bCs/>
        </w:rPr>
      </w:pPr>
      <w:r>
        <w:rPr>
          <w:bCs/>
        </w:rPr>
        <w:t xml:space="preserve">Administracijos direktorius                  </w:t>
      </w:r>
      <w:r>
        <w:rPr>
          <w:bCs/>
        </w:rPr>
        <w:tab/>
      </w:r>
      <w:r>
        <w:rPr>
          <w:bCs/>
        </w:rPr>
        <w:tab/>
        <w:t xml:space="preserve">                   </w:t>
      </w:r>
      <w:r w:rsidR="00523A0B">
        <w:rPr>
          <w:bCs/>
        </w:rPr>
        <w:t xml:space="preserve"> </w:t>
      </w:r>
      <w:r w:rsidR="007B04E3">
        <w:rPr>
          <w:bCs/>
        </w:rPr>
        <w:t xml:space="preserve">                        </w:t>
      </w:r>
      <w:proofErr w:type="spellStart"/>
      <w:r w:rsidR="007B04E3">
        <w:rPr>
          <w:bCs/>
        </w:rPr>
        <w:t>Ligita</w:t>
      </w:r>
      <w:proofErr w:type="spellEnd"/>
      <w:r w:rsidR="007B04E3">
        <w:rPr>
          <w:bCs/>
        </w:rPr>
        <w:t xml:space="preserve"> </w:t>
      </w:r>
      <w:proofErr w:type="spellStart"/>
      <w:r w:rsidR="007B04E3">
        <w:rPr>
          <w:bCs/>
        </w:rPr>
        <w:t>Kuliešaitė</w:t>
      </w:r>
      <w:proofErr w:type="spellEnd"/>
    </w:p>
    <w:p w:rsidR="002C28B3" w:rsidRDefault="002C28B3" w:rsidP="00C535E5">
      <w:pPr>
        <w:pStyle w:val="Title"/>
        <w:tabs>
          <w:tab w:val="left" w:pos="11033"/>
          <w:tab w:val="left" w:pos="11968"/>
        </w:tabs>
        <w:jc w:val="right"/>
        <w:rPr>
          <w:b w:val="0"/>
        </w:rPr>
      </w:pPr>
    </w:p>
    <w:p w:rsidR="002C28B3" w:rsidRDefault="002C28B3" w:rsidP="00C535E5">
      <w:pPr>
        <w:pStyle w:val="Title"/>
        <w:tabs>
          <w:tab w:val="left" w:pos="11033"/>
          <w:tab w:val="left" w:pos="11968"/>
        </w:tabs>
        <w:jc w:val="right"/>
        <w:rPr>
          <w:b w:val="0"/>
        </w:rPr>
      </w:pPr>
    </w:p>
    <w:p w:rsidR="00C535E5" w:rsidRDefault="00AA1B2C" w:rsidP="00AA1B2C">
      <w:pPr>
        <w:pStyle w:val="Title"/>
        <w:tabs>
          <w:tab w:val="left" w:pos="11033"/>
          <w:tab w:val="left" w:pos="11968"/>
        </w:tabs>
        <w:rPr>
          <w:b w:val="0"/>
        </w:rPr>
      </w:pPr>
      <w:r>
        <w:rPr>
          <w:b w:val="0"/>
        </w:rPr>
        <w:t xml:space="preserve">                                                                  </w:t>
      </w:r>
      <w:r w:rsidR="00C535E5">
        <w:rPr>
          <w:b w:val="0"/>
        </w:rPr>
        <w:t xml:space="preserve">Anykščių rajono savivaldybės administracijos </w:t>
      </w:r>
    </w:p>
    <w:p w:rsidR="00C535E5" w:rsidRDefault="00C535E5" w:rsidP="00C535E5">
      <w:pPr>
        <w:pStyle w:val="Title"/>
        <w:tabs>
          <w:tab w:val="left" w:pos="11033"/>
          <w:tab w:val="left" w:pos="11968"/>
        </w:tabs>
        <w:jc w:val="left"/>
        <w:rPr>
          <w:b w:val="0"/>
        </w:rPr>
      </w:pPr>
      <w:r>
        <w:rPr>
          <w:b w:val="0"/>
        </w:rPr>
        <w:t xml:space="preserve">                                                                             direktoriaus 201</w:t>
      </w:r>
      <w:r w:rsidR="002C28B3">
        <w:rPr>
          <w:b w:val="0"/>
        </w:rPr>
        <w:t>9</w:t>
      </w:r>
      <w:r>
        <w:rPr>
          <w:b w:val="0"/>
        </w:rPr>
        <w:t xml:space="preserve"> m.</w:t>
      </w:r>
      <w:r w:rsidR="004D576B">
        <w:rPr>
          <w:b w:val="0"/>
        </w:rPr>
        <w:t xml:space="preserve"> spalio 2 </w:t>
      </w:r>
      <w:r>
        <w:rPr>
          <w:b w:val="0"/>
        </w:rPr>
        <w:t xml:space="preserve">d. </w:t>
      </w:r>
    </w:p>
    <w:p w:rsidR="00C535E5" w:rsidRDefault="00C535E5" w:rsidP="00C535E5">
      <w:pPr>
        <w:pStyle w:val="Title"/>
        <w:tabs>
          <w:tab w:val="left" w:pos="11033"/>
          <w:tab w:val="left" w:pos="11968"/>
        </w:tabs>
        <w:jc w:val="left"/>
        <w:rPr>
          <w:b w:val="0"/>
        </w:rPr>
      </w:pPr>
      <w:r>
        <w:rPr>
          <w:b w:val="0"/>
        </w:rPr>
        <w:t xml:space="preserve">                                                                             įsakymo  Nr. 1-AĮ-</w:t>
      </w:r>
      <w:r w:rsidR="004D576B">
        <w:rPr>
          <w:b w:val="0"/>
        </w:rPr>
        <w:t>714</w:t>
      </w:r>
      <w:bookmarkStart w:id="0" w:name="_GoBack"/>
      <w:bookmarkEnd w:id="0"/>
      <w:r>
        <w:rPr>
          <w:b w:val="0"/>
        </w:rPr>
        <w:t xml:space="preserve">   priedas</w:t>
      </w:r>
    </w:p>
    <w:p w:rsidR="002C28B3" w:rsidRDefault="002C28B3" w:rsidP="00C535E5">
      <w:pPr>
        <w:pStyle w:val="Title"/>
        <w:tabs>
          <w:tab w:val="left" w:pos="11033"/>
          <w:tab w:val="left" w:pos="11968"/>
        </w:tabs>
        <w:jc w:val="left"/>
        <w:rPr>
          <w:b w:val="0"/>
        </w:rPr>
      </w:pPr>
    </w:p>
    <w:p w:rsidR="00AA1B2C" w:rsidRDefault="00AA1B2C" w:rsidP="00C535E5">
      <w:pPr>
        <w:pStyle w:val="Title"/>
        <w:tabs>
          <w:tab w:val="left" w:pos="11033"/>
          <w:tab w:val="left" w:pos="11968"/>
        </w:tabs>
        <w:jc w:val="left"/>
        <w:rPr>
          <w:b w:val="0"/>
        </w:rPr>
      </w:pPr>
    </w:p>
    <w:p w:rsidR="002C28B3" w:rsidRPr="000E05DC" w:rsidRDefault="002C28B3" w:rsidP="002C28B3">
      <w:pPr>
        <w:tabs>
          <w:tab w:val="left" w:pos="11033"/>
          <w:tab w:val="left" w:pos="11968"/>
        </w:tabs>
        <w:jc w:val="center"/>
        <w:rPr>
          <w:b/>
          <w:bCs/>
        </w:rPr>
      </w:pPr>
      <w:r w:rsidRPr="000E05DC">
        <w:rPr>
          <w:b/>
          <w:bCs/>
        </w:rPr>
        <w:t>LĖŠŲ PASKIRSTYMAS  2019 M. ĮGYVENDINTI PROJEKTUS</w:t>
      </w:r>
    </w:p>
    <w:p w:rsidR="002C28B3" w:rsidRDefault="002C28B3" w:rsidP="00AA1B2C">
      <w:pPr>
        <w:tabs>
          <w:tab w:val="left" w:pos="5054"/>
        </w:tabs>
        <w:ind w:right="-1"/>
        <w:jc w:val="center"/>
        <w:rPr>
          <w:b/>
        </w:rPr>
      </w:pPr>
      <w:r w:rsidRPr="000E05DC">
        <w:rPr>
          <w:b/>
          <w:color w:val="000000"/>
        </w:rPr>
        <w:t xml:space="preserve">PAGAL ANYKŠČIŲ RAJONO SAVIVALDYBĖS STRATEGINIO 2019–2021 METŲ VEIKLOS PLANO </w:t>
      </w:r>
      <w:r>
        <w:rPr>
          <w:b/>
        </w:rPr>
        <w:t xml:space="preserve">1 PROGRAMOS „DARNIOS KURORTINĖS PLĖTROS PROGRAMA“ </w:t>
      </w:r>
      <w:r w:rsidR="004060EB">
        <w:rPr>
          <w:b/>
        </w:rPr>
        <w:t xml:space="preserve">PRIEMONĘ </w:t>
      </w:r>
      <w:r>
        <w:rPr>
          <w:b/>
        </w:rPr>
        <w:t>1.1.4.02  „KULTŪROS PROJEKTŲ ĮGYVENDINIMAS“</w:t>
      </w:r>
    </w:p>
    <w:p w:rsidR="002C28B3" w:rsidRPr="000E05DC" w:rsidRDefault="002C28B3" w:rsidP="002C28B3">
      <w:pPr>
        <w:spacing w:line="276" w:lineRule="auto"/>
        <w:jc w:val="center"/>
        <w:rPr>
          <w:b/>
        </w:rPr>
      </w:pPr>
    </w:p>
    <w:p w:rsidR="002C28B3" w:rsidRPr="000E05DC" w:rsidRDefault="002C28B3" w:rsidP="002C28B3">
      <w:pPr>
        <w:tabs>
          <w:tab w:val="left" w:pos="748"/>
        </w:tabs>
        <w:jc w:val="cente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3828"/>
        <w:gridCol w:w="3714"/>
        <w:gridCol w:w="1559"/>
      </w:tblGrid>
      <w:tr w:rsidR="002C28B3" w:rsidRPr="000E05DC" w:rsidTr="00CE3662">
        <w:tc>
          <w:tcPr>
            <w:tcW w:w="675" w:type="dxa"/>
          </w:tcPr>
          <w:p w:rsidR="002C28B3" w:rsidRPr="000E05DC" w:rsidRDefault="002C28B3" w:rsidP="00CE3662">
            <w:pPr>
              <w:jc w:val="both"/>
              <w:rPr>
                <w:b/>
                <w:color w:val="000000"/>
              </w:rPr>
            </w:pPr>
            <w:r w:rsidRPr="000E05DC">
              <w:rPr>
                <w:b/>
                <w:color w:val="000000"/>
              </w:rPr>
              <w:t>Eil. Nr.</w:t>
            </w:r>
          </w:p>
        </w:tc>
        <w:tc>
          <w:tcPr>
            <w:tcW w:w="3828" w:type="dxa"/>
          </w:tcPr>
          <w:p w:rsidR="002C28B3" w:rsidRPr="000E05DC" w:rsidRDefault="002C28B3" w:rsidP="00AA1B2C">
            <w:pPr>
              <w:jc w:val="center"/>
              <w:rPr>
                <w:b/>
                <w:color w:val="000000"/>
              </w:rPr>
            </w:pPr>
            <w:r w:rsidRPr="000E05DC">
              <w:rPr>
                <w:b/>
              </w:rPr>
              <w:t>Pareiškėjo pavadinimas</w:t>
            </w:r>
          </w:p>
        </w:tc>
        <w:tc>
          <w:tcPr>
            <w:tcW w:w="3714" w:type="dxa"/>
          </w:tcPr>
          <w:p w:rsidR="002C28B3" w:rsidRPr="000E05DC" w:rsidRDefault="002C28B3" w:rsidP="00AA1B2C">
            <w:pPr>
              <w:jc w:val="center"/>
              <w:rPr>
                <w:b/>
                <w:color w:val="000000"/>
              </w:rPr>
            </w:pPr>
            <w:r w:rsidRPr="000E05DC">
              <w:rPr>
                <w:b/>
              </w:rPr>
              <w:t>Projekto pavadinimas</w:t>
            </w:r>
          </w:p>
        </w:tc>
        <w:tc>
          <w:tcPr>
            <w:tcW w:w="1559" w:type="dxa"/>
          </w:tcPr>
          <w:p w:rsidR="002C28B3" w:rsidRPr="000E05DC" w:rsidRDefault="002C28B3" w:rsidP="00AA1B2C">
            <w:pPr>
              <w:jc w:val="center"/>
              <w:rPr>
                <w:b/>
                <w:color w:val="000000"/>
              </w:rPr>
            </w:pPr>
            <w:r w:rsidRPr="000E05DC">
              <w:rPr>
                <w:b/>
                <w:color w:val="000000"/>
              </w:rPr>
              <w:t>Skirta lėšų, Eurais</w:t>
            </w:r>
          </w:p>
        </w:tc>
      </w:tr>
      <w:tr w:rsidR="002C28B3" w:rsidRPr="000E05DC" w:rsidTr="00CE3662">
        <w:tc>
          <w:tcPr>
            <w:tcW w:w="675" w:type="dxa"/>
          </w:tcPr>
          <w:p w:rsidR="002C28B3" w:rsidRPr="000E05DC" w:rsidRDefault="002C28B3" w:rsidP="002C28B3">
            <w:pPr>
              <w:jc w:val="center"/>
              <w:rPr>
                <w:color w:val="000000"/>
              </w:rPr>
            </w:pPr>
            <w:r>
              <w:rPr>
                <w:color w:val="000000"/>
              </w:rPr>
              <w:t>1.</w:t>
            </w:r>
          </w:p>
        </w:tc>
        <w:tc>
          <w:tcPr>
            <w:tcW w:w="3828" w:type="dxa"/>
          </w:tcPr>
          <w:p w:rsidR="002C28B3" w:rsidRPr="00A90B03" w:rsidRDefault="002C28B3" w:rsidP="00AA1B2C">
            <w:r>
              <w:t>VšĮ  „Prasmingas garsas“</w:t>
            </w:r>
          </w:p>
        </w:tc>
        <w:tc>
          <w:tcPr>
            <w:tcW w:w="3714" w:type="dxa"/>
          </w:tcPr>
          <w:p w:rsidR="002C28B3" w:rsidRPr="00A90B03" w:rsidRDefault="002C28B3" w:rsidP="00AA1B2C">
            <w:r>
              <w:t>Šv. Mato tarptautinis vargonų muzikos festivalis</w:t>
            </w:r>
          </w:p>
        </w:tc>
        <w:tc>
          <w:tcPr>
            <w:tcW w:w="1559" w:type="dxa"/>
          </w:tcPr>
          <w:p w:rsidR="002C28B3" w:rsidRPr="00A90B03" w:rsidRDefault="002C28B3" w:rsidP="002C28B3">
            <w:pPr>
              <w:jc w:val="center"/>
            </w:pPr>
            <w:r>
              <w:t>2 500</w:t>
            </w:r>
          </w:p>
        </w:tc>
      </w:tr>
      <w:tr w:rsidR="002C28B3" w:rsidRPr="000E05DC" w:rsidTr="00CE3662">
        <w:tc>
          <w:tcPr>
            <w:tcW w:w="675" w:type="dxa"/>
          </w:tcPr>
          <w:p w:rsidR="002C28B3" w:rsidRPr="000E05DC" w:rsidRDefault="002C28B3" w:rsidP="002C28B3">
            <w:pPr>
              <w:jc w:val="center"/>
              <w:rPr>
                <w:color w:val="000000"/>
              </w:rPr>
            </w:pPr>
            <w:r>
              <w:rPr>
                <w:color w:val="000000"/>
              </w:rPr>
              <w:t>2.</w:t>
            </w:r>
          </w:p>
        </w:tc>
        <w:tc>
          <w:tcPr>
            <w:tcW w:w="3828" w:type="dxa"/>
          </w:tcPr>
          <w:p w:rsidR="002C28B3" w:rsidRPr="000E05DC" w:rsidRDefault="002C28B3" w:rsidP="00AA1B2C">
            <w:r>
              <w:t>Anykščių Antano Vienuolio progimnazija</w:t>
            </w:r>
          </w:p>
        </w:tc>
        <w:tc>
          <w:tcPr>
            <w:tcW w:w="3714" w:type="dxa"/>
          </w:tcPr>
          <w:p w:rsidR="002C28B3" w:rsidRPr="00A90B03" w:rsidRDefault="002C28B3" w:rsidP="00AA1B2C">
            <w:r>
              <w:t xml:space="preserve">Respublikinis vaikų ir jaunimo teatrų festivalis „Dvi paukštės“, skirtas režisieriams Galinai ir Vytautui </w:t>
            </w:r>
            <w:proofErr w:type="spellStart"/>
            <w:r>
              <w:t>Germanavičiams</w:t>
            </w:r>
            <w:proofErr w:type="spellEnd"/>
            <w:r>
              <w:t xml:space="preserve"> atminti</w:t>
            </w:r>
          </w:p>
        </w:tc>
        <w:tc>
          <w:tcPr>
            <w:tcW w:w="1559" w:type="dxa"/>
          </w:tcPr>
          <w:p w:rsidR="002C28B3" w:rsidRPr="00A90B03" w:rsidRDefault="002C28B3" w:rsidP="002C28B3">
            <w:pPr>
              <w:jc w:val="center"/>
            </w:pPr>
            <w:r>
              <w:t>2 000</w:t>
            </w:r>
          </w:p>
        </w:tc>
      </w:tr>
      <w:tr w:rsidR="002C28B3" w:rsidRPr="000E05DC" w:rsidTr="00CE3662">
        <w:tc>
          <w:tcPr>
            <w:tcW w:w="675" w:type="dxa"/>
          </w:tcPr>
          <w:p w:rsidR="002C28B3" w:rsidRPr="000E05DC" w:rsidRDefault="002C28B3" w:rsidP="002C28B3">
            <w:pPr>
              <w:jc w:val="center"/>
              <w:rPr>
                <w:color w:val="000000"/>
              </w:rPr>
            </w:pPr>
            <w:r w:rsidRPr="000E05DC">
              <w:rPr>
                <w:color w:val="000000"/>
              </w:rPr>
              <w:t>3</w:t>
            </w:r>
            <w:r>
              <w:rPr>
                <w:color w:val="000000"/>
              </w:rPr>
              <w:t>.</w:t>
            </w:r>
          </w:p>
        </w:tc>
        <w:tc>
          <w:tcPr>
            <w:tcW w:w="3828" w:type="dxa"/>
          </w:tcPr>
          <w:p w:rsidR="002C28B3" w:rsidRPr="00A90B03" w:rsidRDefault="002C28B3" w:rsidP="00AA1B2C">
            <w:r>
              <w:t>Asociacija „Anykščių šventės</w:t>
            </w:r>
          </w:p>
        </w:tc>
        <w:tc>
          <w:tcPr>
            <w:tcW w:w="3714" w:type="dxa"/>
          </w:tcPr>
          <w:p w:rsidR="002C28B3" w:rsidRPr="00A90B03" w:rsidRDefault="002C28B3" w:rsidP="00AA1B2C">
            <w:r>
              <w:t>Anykščių krašto senosios kr</w:t>
            </w:r>
            <w:r w:rsidR="004601D9">
              <w:t>yždirbystės rekonstrukcija-2019</w:t>
            </w:r>
          </w:p>
        </w:tc>
        <w:tc>
          <w:tcPr>
            <w:tcW w:w="1559" w:type="dxa"/>
          </w:tcPr>
          <w:p w:rsidR="002C28B3" w:rsidRPr="00A90B03" w:rsidRDefault="002C28B3" w:rsidP="002C28B3">
            <w:pPr>
              <w:jc w:val="center"/>
            </w:pPr>
            <w:r>
              <w:t>1 500</w:t>
            </w:r>
          </w:p>
        </w:tc>
      </w:tr>
      <w:tr w:rsidR="002C28B3" w:rsidRPr="000E05DC" w:rsidTr="00CE3662">
        <w:tc>
          <w:tcPr>
            <w:tcW w:w="675" w:type="dxa"/>
          </w:tcPr>
          <w:p w:rsidR="002C28B3" w:rsidRPr="000E05DC" w:rsidRDefault="002C28B3" w:rsidP="002C28B3">
            <w:pPr>
              <w:jc w:val="center"/>
              <w:rPr>
                <w:color w:val="000000"/>
              </w:rPr>
            </w:pPr>
            <w:r>
              <w:rPr>
                <w:color w:val="000000"/>
              </w:rPr>
              <w:t>4.</w:t>
            </w:r>
          </w:p>
        </w:tc>
        <w:tc>
          <w:tcPr>
            <w:tcW w:w="3828" w:type="dxa"/>
          </w:tcPr>
          <w:p w:rsidR="002C28B3" w:rsidRDefault="002C28B3" w:rsidP="00AA1B2C">
            <w:r>
              <w:t>Anykščių menininkų asociacija</w:t>
            </w:r>
          </w:p>
        </w:tc>
        <w:tc>
          <w:tcPr>
            <w:tcW w:w="3714" w:type="dxa"/>
          </w:tcPr>
          <w:p w:rsidR="002C28B3" w:rsidRDefault="002C28B3" w:rsidP="00AA1B2C">
            <w:r>
              <w:t>GIZELIS-2019</w:t>
            </w:r>
          </w:p>
        </w:tc>
        <w:tc>
          <w:tcPr>
            <w:tcW w:w="1559" w:type="dxa"/>
          </w:tcPr>
          <w:p w:rsidR="002C28B3" w:rsidRDefault="002C28B3" w:rsidP="002C28B3">
            <w:pPr>
              <w:jc w:val="center"/>
            </w:pPr>
            <w:r>
              <w:t>1 500</w:t>
            </w:r>
          </w:p>
        </w:tc>
      </w:tr>
      <w:tr w:rsidR="002C28B3" w:rsidRPr="000E05DC" w:rsidTr="00CE3662">
        <w:tc>
          <w:tcPr>
            <w:tcW w:w="675" w:type="dxa"/>
          </w:tcPr>
          <w:p w:rsidR="002C28B3" w:rsidRPr="000E05DC" w:rsidRDefault="002C28B3" w:rsidP="002C28B3">
            <w:pPr>
              <w:jc w:val="center"/>
              <w:rPr>
                <w:color w:val="000000"/>
              </w:rPr>
            </w:pPr>
            <w:r>
              <w:rPr>
                <w:color w:val="000000"/>
              </w:rPr>
              <w:t>5.</w:t>
            </w:r>
          </w:p>
        </w:tc>
        <w:tc>
          <w:tcPr>
            <w:tcW w:w="3828" w:type="dxa"/>
          </w:tcPr>
          <w:p w:rsidR="002C28B3" w:rsidRDefault="002C28B3" w:rsidP="00AA1B2C">
            <w:r>
              <w:t>Pasaulio anykštėnų bendrija</w:t>
            </w:r>
          </w:p>
        </w:tc>
        <w:tc>
          <w:tcPr>
            <w:tcW w:w="3714" w:type="dxa"/>
          </w:tcPr>
          <w:p w:rsidR="002C28B3" w:rsidRDefault="002C28B3" w:rsidP="00AA1B2C">
            <w:r>
              <w:t>Anykštėnai - Anykščiams</w:t>
            </w:r>
          </w:p>
        </w:tc>
        <w:tc>
          <w:tcPr>
            <w:tcW w:w="1559" w:type="dxa"/>
          </w:tcPr>
          <w:p w:rsidR="002C28B3" w:rsidRDefault="002C28B3" w:rsidP="002C28B3">
            <w:pPr>
              <w:jc w:val="center"/>
            </w:pPr>
            <w:r>
              <w:t>1 500</w:t>
            </w:r>
          </w:p>
        </w:tc>
      </w:tr>
      <w:tr w:rsidR="002C28B3" w:rsidRPr="000E05DC" w:rsidTr="00CE3662">
        <w:tc>
          <w:tcPr>
            <w:tcW w:w="675" w:type="dxa"/>
          </w:tcPr>
          <w:p w:rsidR="002C28B3" w:rsidRPr="000E05DC" w:rsidRDefault="00AA1B2C" w:rsidP="002C28B3">
            <w:pPr>
              <w:jc w:val="center"/>
              <w:rPr>
                <w:color w:val="000000"/>
              </w:rPr>
            </w:pPr>
            <w:r>
              <w:rPr>
                <w:color w:val="000000"/>
              </w:rPr>
              <w:t>6.</w:t>
            </w:r>
          </w:p>
        </w:tc>
        <w:tc>
          <w:tcPr>
            <w:tcW w:w="3828" w:type="dxa"/>
          </w:tcPr>
          <w:p w:rsidR="002C28B3" w:rsidRDefault="002C28B3" w:rsidP="00AA1B2C">
            <w:r>
              <w:t>VšĮ Mokyklų tobulinimo centras</w:t>
            </w:r>
          </w:p>
        </w:tc>
        <w:tc>
          <w:tcPr>
            <w:tcW w:w="3714" w:type="dxa"/>
          </w:tcPr>
          <w:p w:rsidR="002C28B3" w:rsidRDefault="002C28B3" w:rsidP="00AA1B2C">
            <w:r>
              <w:t>Jono Biliūno „Laimės žiburys“ virtualioje realybėje</w:t>
            </w:r>
          </w:p>
        </w:tc>
        <w:tc>
          <w:tcPr>
            <w:tcW w:w="1559" w:type="dxa"/>
          </w:tcPr>
          <w:p w:rsidR="002C28B3" w:rsidRDefault="002C28B3" w:rsidP="002C28B3">
            <w:pPr>
              <w:jc w:val="center"/>
            </w:pPr>
            <w:r>
              <w:t>1 000</w:t>
            </w:r>
          </w:p>
        </w:tc>
      </w:tr>
      <w:tr w:rsidR="002C28B3" w:rsidRPr="000E05DC" w:rsidTr="00CE3662">
        <w:tc>
          <w:tcPr>
            <w:tcW w:w="675" w:type="dxa"/>
          </w:tcPr>
          <w:p w:rsidR="002C28B3" w:rsidRPr="000E05DC" w:rsidRDefault="002C28B3" w:rsidP="002C28B3">
            <w:pPr>
              <w:jc w:val="center"/>
              <w:rPr>
                <w:color w:val="000000"/>
              </w:rPr>
            </w:pPr>
          </w:p>
        </w:tc>
        <w:tc>
          <w:tcPr>
            <w:tcW w:w="3828" w:type="dxa"/>
            <w:tcBorders>
              <w:right w:val="nil"/>
            </w:tcBorders>
          </w:tcPr>
          <w:p w:rsidR="002C28B3" w:rsidRPr="000E05DC" w:rsidRDefault="002C28B3" w:rsidP="002C28B3">
            <w:pPr>
              <w:jc w:val="center"/>
              <w:rPr>
                <w:color w:val="000000"/>
              </w:rPr>
            </w:pPr>
          </w:p>
        </w:tc>
        <w:tc>
          <w:tcPr>
            <w:tcW w:w="3714" w:type="dxa"/>
            <w:tcBorders>
              <w:left w:val="nil"/>
            </w:tcBorders>
          </w:tcPr>
          <w:p w:rsidR="002C28B3" w:rsidRPr="002C28B3" w:rsidRDefault="002C28B3" w:rsidP="002C28B3">
            <w:pPr>
              <w:jc w:val="center"/>
              <w:rPr>
                <w:b/>
                <w:color w:val="000000"/>
              </w:rPr>
            </w:pPr>
            <w:r w:rsidRPr="002C28B3">
              <w:rPr>
                <w:b/>
                <w:color w:val="000000"/>
              </w:rPr>
              <w:t>Iš viso:</w:t>
            </w:r>
          </w:p>
        </w:tc>
        <w:tc>
          <w:tcPr>
            <w:tcW w:w="1559" w:type="dxa"/>
          </w:tcPr>
          <w:p w:rsidR="002C28B3" w:rsidRPr="000E05DC" w:rsidRDefault="002C28B3" w:rsidP="002C28B3">
            <w:pPr>
              <w:jc w:val="center"/>
              <w:rPr>
                <w:b/>
                <w:color w:val="000000"/>
              </w:rPr>
            </w:pPr>
            <w:r>
              <w:rPr>
                <w:b/>
                <w:color w:val="000000"/>
              </w:rPr>
              <w:t>10 000</w:t>
            </w:r>
          </w:p>
        </w:tc>
      </w:tr>
    </w:tbl>
    <w:p w:rsidR="002C28B3" w:rsidRPr="000E05DC" w:rsidRDefault="002C28B3" w:rsidP="002C28B3">
      <w:pPr>
        <w:jc w:val="center"/>
      </w:pPr>
    </w:p>
    <w:p w:rsidR="002C28B3" w:rsidRPr="00C535E5" w:rsidRDefault="002C28B3" w:rsidP="00C535E5">
      <w:pPr>
        <w:pStyle w:val="Title"/>
        <w:tabs>
          <w:tab w:val="left" w:pos="11033"/>
          <w:tab w:val="left" w:pos="11968"/>
        </w:tabs>
        <w:rPr>
          <w:sz w:val="28"/>
          <w:szCs w:val="28"/>
        </w:rPr>
      </w:pPr>
      <w:r>
        <w:rPr>
          <w:sz w:val="28"/>
          <w:szCs w:val="28"/>
        </w:rPr>
        <w:t>-------------------------------------------</w:t>
      </w:r>
    </w:p>
    <w:sectPr w:rsidR="002C28B3" w:rsidRPr="00C535E5" w:rsidSect="00545002">
      <w:pgSz w:w="11906" w:h="16838" w:code="9"/>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LT">
    <w:altName w:val="Times New Roman"/>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1296"/>
  <w:hyphenationZone w:val="396"/>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3BBE"/>
    <w:rsid w:val="000A212E"/>
    <w:rsid w:val="000B716F"/>
    <w:rsid w:val="0022009D"/>
    <w:rsid w:val="002B47F9"/>
    <w:rsid w:val="002C28B3"/>
    <w:rsid w:val="004060EB"/>
    <w:rsid w:val="00410504"/>
    <w:rsid w:val="004601D9"/>
    <w:rsid w:val="004C266E"/>
    <w:rsid w:val="004D576B"/>
    <w:rsid w:val="00523A0B"/>
    <w:rsid w:val="00545002"/>
    <w:rsid w:val="007B04E3"/>
    <w:rsid w:val="00AA1B2C"/>
    <w:rsid w:val="00AC0CDB"/>
    <w:rsid w:val="00B3325E"/>
    <w:rsid w:val="00BB26FC"/>
    <w:rsid w:val="00C535E5"/>
    <w:rsid w:val="00CE3662"/>
    <w:rsid w:val="00D355D5"/>
    <w:rsid w:val="00E17345"/>
    <w:rsid w:val="00F03BBE"/>
    <w:rsid w:val="00F05ADA"/>
    <w:rsid w:val="00F42A4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3BBE"/>
    <w:rPr>
      <w:rFonts w:eastAsia="Times New Roman"/>
      <w:sz w:val="24"/>
      <w:szCs w:val="24"/>
      <w:lang w:eastAsia="en-US"/>
    </w:rPr>
  </w:style>
  <w:style w:type="paragraph" w:styleId="Heading1">
    <w:name w:val="heading 1"/>
    <w:basedOn w:val="Normal"/>
    <w:next w:val="Normal"/>
    <w:link w:val="Heading1Char"/>
    <w:qFormat/>
    <w:rsid w:val="00F03BBE"/>
    <w:pPr>
      <w:keepNext/>
      <w:overflowPunct w:val="0"/>
      <w:autoSpaceDE w:val="0"/>
      <w:autoSpaceDN w:val="0"/>
      <w:adjustRightInd w:val="0"/>
      <w:jc w:val="center"/>
      <w:outlineLvl w:val="0"/>
    </w:pPr>
    <w:rPr>
      <w:rFonts w:ascii="TimesLT" w:hAnsi="TimesLT"/>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semiHidden/>
    <w:unhideWhenUsed/>
    <w:rsid w:val="004C266E"/>
    <w:rPr>
      <w:color w:val="0000FF"/>
      <w:u w:val="single"/>
    </w:rPr>
  </w:style>
  <w:style w:type="character" w:customStyle="1" w:styleId="Heading1Char">
    <w:name w:val="Heading 1 Char"/>
    <w:link w:val="Heading1"/>
    <w:rsid w:val="00F03BBE"/>
    <w:rPr>
      <w:rFonts w:ascii="TimesLT" w:eastAsia="Times New Roman" w:hAnsi="TimesLT"/>
      <w:sz w:val="24"/>
      <w:lang w:eastAsia="en-US"/>
    </w:rPr>
  </w:style>
  <w:style w:type="paragraph" w:styleId="Title">
    <w:name w:val="Title"/>
    <w:basedOn w:val="Normal"/>
    <w:link w:val="TitleChar"/>
    <w:qFormat/>
    <w:rsid w:val="00F03BBE"/>
    <w:pPr>
      <w:jc w:val="center"/>
    </w:pPr>
    <w:rPr>
      <w:b/>
      <w:bCs/>
    </w:rPr>
  </w:style>
  <w:style w:type="character" w:customStyle="1" w:styleId="TitleChar">
    <w:name w:val="Title Char"/>
    <w:link w:val="Title"/>
    <w:rsid w:val="00F03BBE"/>
    <w:rPr>
      <w:rFonts w:eastAsia="Times New Roman"/>
      <w:b/>
      <w:bCs/>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3BBE"/>
    <w:rPr>
      <w:rFonts w:eastAsia="Times New Roman"/>
      <w:sz w:val="24"/>
      <w:szCs w:val="24"/>
      <w:lang w:eastAsia="en-US"/>
    </w:rPr>
  </w:style>
  <w:style w:type="paragraph" w:styleId="Heading1">
    <w:name w:val="heading 1"/>
    <w:basedOn w:val="Normal"/>
    <w:next w:val="Normal"/>
    <w:link w:val="Heading1Char"/>
    <w:qFormat/>
    <w:rsid w:val="00F03BBE"/>
    <w:pPr>
      <w:keepNext/>
      <w:overflowPunct w:val="0"/>
      <w:autoSpaceDE w:val="0"/>
      <w:autoSpaceDN w:val="0"/>
      <w:adjustRightInd w:val="0"/>
      <w:jc w:val="center"/>
      <w:outlineLvl w:val="0"/>
    </w:pPr>
    <w:rPr>
      <w:rFonts w:ascii="TimesLT" w:hAnsi="TimesLT"/>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semiHidden/>
    <w:unhideWhenUsed/>
    <w:rsid w:val="004C266E"/>
    <w:rPr>
      <w:color w:val="0000FF"/>
      <w:u w:val="single"/>
    </w:rPr>
  </w:style>
  <w:style w:type="character" w:customStyle="1" w:styleId="Heading1Char">
    <w:name w:val="Heading 1 Char"/>
    <w:link w:val="Heading1"/>
    <w:rsid w:val="00F03BBE"/>
    <w:rPr>
      <w:rFonts w:ascii="TimesLT" w:eastAsia="Times New Roman" w:hAnsi="TimesLT"/>
      <w:sz w:val="24"/>
      <w:lang w:eastAsia="en-US"/>
    </w:rPr>
  </w:style>
  <w:style w:type="paragraph" w:styleId="Title">
    <w:name w:val="Title"/>
    <w:basedOn w:val="Normal"/>
    <w:link w:val="TitleChar"/>
    <w:qFormat/>
    <w:rsid w:val="00F03BBE"/>
    <w:pPr>
      <w:jc w:val="center"/>
    </w:pPr>
    <w:rPr>
      <w:b/>
      <w:bCs/>
    </w:rPr>
  </w:style>
  <w:style w:type="character" w:customStyle="1" w:styleId="TitleChar">
    <w:name w:val="Title Char"/>
    <w:link w:val="Title"/>
    <w:rsid w:val="00F03BBE"/>
    <w:rPr>
      <w:rFonts w:eastAsia="Times New Roman"/>
      <w:b/>
      <w:bCs/>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9461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1</Pages>
  <Words>2401</Words>
  <Characters>1370</Characters>
  <Application>Microsoft Office Word</Application>
  <DocSecurity>0</DocSecurity>
  <Lines>11</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Audrone</dc:creator>
  <cp:lastModifiedBy>Audrone</cp:lastModifiedBy>
  <cp:revision>11</cp:revision>
  <cp:lastPrinted>2019-09-30T07:14:00Z</cp:lastPrinted>
  <dcterms:created xsi:type="dcterms:W3CDTF">2019-09-27T11:33:00Z</dcterms:created>
  <dcterms:modified xsi:type="dcterms:W3CDTF">2019-10-02T06:38:00Z</dcterms:modified>
</cp:coreProperties>
</file>