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DBFEA" w14:textId="77777777" w:rsidR="0091762C" w:rsidRPr="00074E7F" w:rsidRDefault="0091762C">
      <w:pPr>
        <w:rPr>
          <w:rFonts w:ascii="Times New Roman" w:hAnsi="Times New Roman"/>
          <w:sz w:val="24"/>
          <w:szCs w:val="24"/>
          <w:lang w:val="lt-LT"/>
        </w:rPr>
      </w:pPr>
      <w:bookmarkStart w:id="0" w:name="_GoBack"/>
      <w:bookmarkEnd w:id="0"/>
    </w:p>
    <w:p w14:paraId="57E864B3" w14:textId="77777777" w:rsidR="0091762C" w:rsidRPr="00074E7F" w:rsidRDefault="00DD5409">
      <w:pPr>
        <w:spacing w:after="20"/>
        <w:jc w:val="center"/>
        <w:rPr>
          <w:rFonts w:ascii="Times New Roman" w:hAnsi="Times New Roman"/>
          <w:b/>
          <w:sz w:val="24"/>
          <w:szCs w:val="24"/>
          <w:lang w:val="lt-LT"/>
        </w:rPr>
      </w:pPr>
      <w:r w:rsidRPr="00C108FF">
        <w:rPr>
          <w:rFonts w:ascii="Times New Roman" w:hAnsi="Times New Roman"/>
          <w:b/>
          <w:noProof/>
          <w:sz w:val="24"/>
          <w:szCs w:val="24"/>
          <w:lang w:val="lt-LT"/>
        </w:rPr>
        <w:drawing>
          <wp:inline distT="0" distB="0" distL="0" distR="0" wp14:anchorId="361C8BFC" wp14:editId="0033132D">
            <wp:extent cx="542925" cy="552450"/>
            <wp:effectExtent l="0" t="0" r="0" b="0"/>
            <wp:docPr id="3" name="Paveikslėlis 3" descr="Paveikslėlis, kuriame yra eskizas, piešimas, iliustracija, simbolis  Automatiškai sugeneruotas aprašymas"/>
            <wp:cNvGraphicFramePr/>
            <a:graphic xmlns:a="http://schemas.openxmlformats.org/drawingml/2006/main">
              <a:graphicData uri="http://schemas.openxmlformats.org/drawingml/2006/picture">
                <pic:pic xmlns:pic="http://schemas.openxmlformats.org/drawingml/2006/picture">
                  <pic:nvPicPr>
                    <pic:cNvPr id="0" name="image1.png" descr="Paveikslėlis, kuriame yra eskizas, piešimas, iliustracija, simbolis  Automatiškai sugeneruotas aprašymas"/>
                    <pic:cNvPicPr preferRelativeResize="0"/>
                  </pic:nvPicPr>
                  <pic:blipFill>
                    <a:blip r:embed="rId8" cstate="print"/>
                    <a:srcRect/>
                    <a:stretch>
                      <a:fillRect/>
                    </a:stretch>
                  </pic:blipFill>
                  <pic:spPr>
                    <a:xfrm>
                      <a:off x="0" y="0"/>
                      <a:ext cx="542925" cy="552450"/>
                    </a:xfrm>
                    <a:prstGeom prst="rect">
                      <a:avLst/>
                    </a:prstGeom>
                    <a:ln/>
                  </pic:spPr>
                </pic:pic>
              </a:graphicData>
            </a:graphic>
          </wp:inline>
        </w:drawing>
      </w:r>
    </w:p>
    <w:p w14:paraId="096C0810" w14:textId="77777777" w:rsidR="0091762C" w:rsidRPr="00074E7F" w:rsidRDefault="00DD5409">
      <w:pPr>
        <w:spacing w:after="20"/>
        <w:jc w:val="center"/>
        <w:rPr>
          <w:rFonts w:ascii="Times New Roman" w:hAnsi="Times New Roman"/>
          <w:sz w:val="24"/>
          <w:szCs w:val="24"/>
          <w:lang w:val="lt-LT"/>
        </w:rPr>
      </w:pPr>
      <w:r w:rsidRPr="00074E7F">
        <w:rPr>
          <w:rFonts w:ascii="Times New Roman" w:hAnsi="Times New Roman"/>
          <w:sz w:val="24"/>
          <w:szCs w:val="24"/>
          <w:lang w:val="lt-LT"/>
        </w:rPr>
        <w:t xml:space="preserve"> </w:t>
      </w:r>
    </w:p>
    <w:p w14:paraId="107E09E9" w14:textId="77777777" w:rsidR="0091762C" w:rsidRPr="00074E7F" w:rsidRDefault="00DD5409">
      <w:pPr>
        <w:spacing w:after="20"/>
        <w:jc w:val="center"/>
        <w:rPr>
          <w:rFonts w:ascii="Times New Roman" w:hAnsi="Times New Roman"/>
          <w:b/>
          <w:sz w:val="24"/>
          <w:szCs w:val="24"/>
          <w:lang w:val="lt-LT"/>
        </w:rPr>
      </w:pPr>
      <w:r w:rsidRPr="00074E7F">
        <w:rPr>
          <w:rFonts w:ascii="Times New Roman" w:hAnsi="Times New Roman"/>
          <w:b/>
          <w:sz w:val="24"/>
          <w:szCs w:val="24"/>
          <w:lang w:val="lt-LT"/>
        </w:rPr>
        <w:t>LIETUVOS RESPUBLIKOS ŠVIETIMO, MOKSLO IR SPORTO MINISTERIJA</w:t>
      </w:r>
    </w:p>
    <w:p w14:paraId="4E4ED6AE" w14:textId="77777777" w:rsidR="0091762C" w:rsidRPr="00074E7F" w:rsidRDefault="0091762C">
      <w:pPr>
        <w:spacing w:after="20"/>
        <w:jc w:val="center"/>
        <w:rPr>
          <w:rFonts w:ascii="Times New Roman" w:hAnsi="Times New Roman"/>
          <w:b/>
          <w:sz w:val="24"/>
          <w:szCs w:val="24"/>
          <w:lang w:val="lt-LT"/>
        </w:rPr>
      </w:pPr>
    </w:p>
    <w:p w14:paraId="418EC367" w14:textId="77777777" w:rsidR="0091762C" w:rsidRPr="00074E7F" w:rsidRDefault="00DD5409">
      <w:pPr>
        <w:tabs>
          <w:tab w:val="left" w:pos="720"/>
          <w:tab w:val="center" w:pos="4153"/>
          <w:tab w:val="right" w:pos="8306"/>
        </w:tabs>
        <w:ind w:left="480"/>
        <w:jc w:val="center"/>
        <w:rPr>
          <w:rFonts w:ascii="Times New Roman" w:hAnsi="Times New Roman"/>
          <w:sz w:val="18"/>
          <w:szCs w:val="18"/>
          <w:lang w:val="lt-LT"/>
        </w:rPr>
      </w:pPr>
      <w:r w:rsidRPr="00074E7F">
        <w:rPr>
          <w:rFonts w:ascii="Times New Roman" w:hAnsi="Times New Roman"/>
          <w:sz w:val="18"/>
          <w:szCs w:val="18"/>
          <w:lang w:val="lt-LT"/>
        </w:rPr>
        <w:t xml:space="preserve">Biudžetinė įstaiga, A. Vilano g. 2, 01124 Vilnius, tel. (8 5) 219 1225/219 1152, el. p. </w:t>
      </w:r>
      <w:proofErr w:type="spellStart"/>
      <w:r w:rsidRPr="00074E7F">
        <w:rPr>
          <w:rFonts w:ascii="Times New Roman" w:hAnsi="Times New Roman"/>
          <w:sz w:val="18"/>
          <w:szCs w:val="18"/>
          <w:lang w:val="lt-LT"/>
        </w:rPr>
        <w:t>smmin@smm.lt</w:t>
      </w:r>
      <w:proofErr w:type="spellEnd"/>
      <w:r w:rsidRPr="00074E7F">
        <w:rPr>
          <w:rFonts w:ascii="Times New Roman" w:hAnsi="Times New Roman"/>
          <w:sz w:val="18"/>
          <w:szCs w:val="18"/>
          <w:lang w:val="lt-LT"/>
        </w:rPr>
        <w:t>, http://www.smm.lt. Duomenys kaupiami ir saugomi Juridinių asmenų registre, kodas 188603091.</w:t>
      </w:r>
    </w:p>
    <w:p w14:paraId="1CEB195E" w14:textId="77777777" w:rsidR="0091762C" w:rsidRPr="00074E7F" w:rsidRDefault="00DD5409">
      <w:pPr>
        <w:tabs>
          <w:tab w:val="left" w:pos="720"/>
          <w:tab w:val="center" w:pos="4153"/>
          <w:tab w:val="right" w:pos="8306"/>
        </w:tabs>
        <w:jc w:val="center"/>
        <w:rPr>
          <w:rFonts w:ascii="Times New Roman" w:hAnsi="Times New Roman"/>
          <w:sz w:val="18"/>
          <w:szCs w:val="18"/>
          <w:lang w:val="lt-LT"/>
        </w:rPr>
      </w:pPr>
      <w:proofErr w:type="spellStart"/>
      <w:r w:rsidRPr="00074E7F">
        <w:rPr>
          <w:rFonts w:ascii="Times New Roman" w:hAnsi="Times New Roman"/>
          <w:sz w:val="18"/>
          <w:szCs w:val="18"/>
          <w:lang w:val="lt-LT"/>
        </w:rPr>
        <w:t>Atsisk</w:t>
      </w:r>
      <w:proofErr w:type="spellEnd"/>
      <w:r w:rsidRPr="00074E7F">
        <w:rPr>
          <w:rFonts w:ascii="Times New Roman" w:hAnsi="Times New Roman"/>
          <w:sz w:val="18"/>
          <w:szCs w:val="18"/>
          <w:lang w:val="lt-LT"/>
        </w:rPr>
        <w:t xml:space="preserve">. </w:t>
      </w:r>
      <w:proofErr w:type="spellStart"/>
      <w:r w:rsidRPr="00074E7F">
        <w:rPr>
          <w:rFonts w:ascii="Times New Roman" w:hAnsi="Times New Roman"/>
          <w:sz w:val="18"/>
          <w:szCs w:val="18"/>
          <w:lang w:val="lt-LT"/>
        </w:rPr>
        <w:t>sąsk</w:t>
      </w:r>
      <w:proofErr w:type="spellEnd"/>
      <w:r w:rsidRPr="00074E7F">
        <w:rPr>
          <w:rFonts w:ascii="Times New Roman" w:hAnsi="Times New Roman"/>
          <w:sz w:val="18"/>
          <w:szCs w:val="18"/>
          <w:lang w:val="lt-LT"/>
        </w:rPr>
        <w:t>. LT30 7300 0100 0245 7205 „Swedbank“, AB, kodas 73000</w:t>
      </w:r>
    </w:p>
    <w:p w14:paraId="0238E18D" w14:textId="04CDDE77" w:rsidR="0091762C" w:rsidRPr="00074E7F" w:rsidRDefault="00DD5409">
      <w:pPr>
        <w:rPr>
          <w:rFonts w:ascii="Times New Roman" w:hAnsi="Times New Roman"/>
          <w:sz w:val="18"/>
          <w:szCs w:val="18"/>
          <w:lang w:val="lt-LT"/>
        </w:rPr>
      </w:pPr>
      <w:r w:rsidRPr="00074E7F">
        <w:rPr>
          <w:rFonts w:ascii="Times New Roman" w:hAnsi="Times New Roman"/>
          <w:sz w:val="30"/>
          <w:szCs w:val="30"/>
          <w:vertAlign w:val="superscript"/>
          <w:lang w:val="lt-LT"/>
        </w:rPr>
        <w:t>________________________________________________________________________________________________________</w:t>
      </w:r>
    </w:p>
    <w:p w14:paraId="5B318CC0" w14:textId="77777777" w:rsidR="0091762C" w:rsidRPr="00074E7F" w:rsidRDefault="0091762C">
      <w:pPr>
        <w:jc w:val="center"/>
        <w:rPr>
          <w:rFonts w:ascii="Times New Roman" w:hAnsi="Times New Roman"/>
          <w:sz w:val="24"/>
          <w:szCs w:val="24"/>
          <w:lang w:val="lt-LT"/>
        </w:rPr>
      </w:pPr>
    </w:p>
    <w:tbl>
      <w:tblPr>
        <w:tblW w:w="9855" w:type="dxa"/>
        <w:tblLayout w:type="fixed"/>
        <w:tblCellMar>
          <w:left w:w="115" w:type="dxa"/>
          <w:right w:w="115" w:type="dxa"/>
        </w:tblCellMar>
        <w:tblLook w:val="0400" w:firstRow="0" w:lastRow="0" w:firstColumn="0" w:lastColumn="0" w:noHBand="0" w:noVBand="1"/>
      </w:tblPr>
      <w:tblGrid>
        <w:gridCol w:w="4678"/>
        <w:gridCol w:w="959"/>
        <w:gridCol w:w="4218"/>
      </w:tblGrid>
      <w:tr w:rsidR="0091762C" w:rsidRPr="00074E7F" w14:paraId="2F2FE2B6" w14:textId="77777777" w:rsidTr="480217E6">
        <w:trPr>
          <w:trHeight w:val="844"/>
        </w:trPr>
        <w:tc>
          <w:tcPr>
            <w:tcW w:w="4678" w:type="dxa"/>
          </w:tcPr>
          <w:p w14:paraId="16F19A3D" w14:textId="3F0A3217" w:rsidR="0091762C" w:rsidRPr="00074E7F" w:rsidRDefault="480217E6" w:rsidP="480217E6">
            <w:pPr>
              <w:pBdr>
                <w:top w:val="nil"/>
                <w:left w:val="nil"/>
                <w:bottom w:val="nil"/>
                <w:right w:val="nil"/>
                <w:between w:val="nil"/>
              </w:pBdr>
              <w:tabs>
                <w:tab w:val="center" w:pos="4153"/>
                <w:tab w:val="right" w:pos="8306"/>
              </w:tabs>
              <w:rPr>
                <w:rFonts w:ascii="Times New Roman" w:hAnsi="Times New Roman"/>
                <w:color w:val="000000"/>
                <w:sz w:val="24"/>
                <w:szCs w:val="24"/>
                <w:lang w:val="lt-LT"/>
              </w:rPr>
            </w:pPr>
            <w:r w:rsidRPr="00074E7F">
              <w:rPr>
                <w:rFonts w:ascii="Times New Roman" w:hAnsi="Times New Roman"/>
                <w:color w:val="000000" w:themeColor="text1"/>
                <w:sz w:val="24"/>
                <w:szCs w:val="24"/>
                <w:lang w:val="lt-LT"/>
              </w:rPr>
              <w:t>Savivaldybių administracijų švietimo padalinių vedėjams</w:t>
            </w:r>
          </w:p>
          <w:p w14:paraId="4DB6E3A3" w14:textId="3FB3844A" w:rsidR="0091762C" w:rsidRPr="00074E7F" w:rsidRDefault="00F53B3E">
            <w:pPr>
              <w:pBdr>
                <w:top w:val="nil"/>
                <w:left w:val="nil"/>
                <w:bottom w:val="nil"/>
                <w:right w:val="nil"/>
                <w:between w:val="nil"/>
              </w:pBdr>
              <w:tabs>
                <w:tab w:val="center" w:pos="4153"/>
                <w:tab w:val="right" w:pos="8306"/>
              </w:tabs>
              <w:rPr>
                <w:rFonts w:ascii="Times New Roman" w:hAnsi="Times New Roman"/>
                <w:color w:val="000000"/>
                <w:sz w:val="24"/>
                <w:szCs w:val="24"/>
                <w:lang w:val="lt-LT"/>
              </w:rPr>
            </w:pPr>
            <w:r w:rsidRPr="00074E7F">
              <w:rPr>
                <w:rFonts w:ascii="Times New Roman" w:hAnsi="Times New Roman"/>
                <w:color w:val="000000"/>
                <w:sz w:val="24"/>
                <w:szCs w:val="24"/>
                <w:lang w:val="lt-LT"/>
              </w:rPr>
              <w:t xml:space="preserve">Vidurinio ugdymo programas įgyvendinančių mokyklų </w:t>
            </w:r>
            <w:r w:rsidR="00DD5409" w:rsidRPr="00074E7F">
              <w:rPr>
                <w:rFonts w:ascii="Times New Roman" w:hAnsi="Times New Roman"/>
                <w:color w:val="000000"/>
                <w:sz w:val="24"/>
                <w:szCs w:val="24"/>
                <w:lang w:val="lt-LT"/>
              </w:rPr>
              <w:t>vadovams</w:t>
            </w:r>
          </w:p>
          <w:p w14:paraId="6644BCEA" w14:textId="548A2C9E" w:rsidR="0091762C" w:rsidRPr="00074E7F" w:rsidRDefault="0091762C">
            <w:pPr>
              <w:pBdr>
                <w:top w:val="nil"/>
                <w:left w:val="nil"/>
                <w:bottom w:val="nil"/>
                <w:right w:val="nil"/>
                <w:between w:val="nil"/>
              </w:pBdr>
              <w:tabs>
                <w:tab w:val="center" w:pos="4153"/>
                <w:tab w:val="right" w:pos="8306"/>
              </w:tabs>
              <w:rPr>
                <w:rFonts w:ascii="Times New Roman" w:hAnsi="Times New Roman"/>
                <w:color w:val="000000"/>
                <w:sz w:val="24"/>
                <w:szCs w:val="24"/>
                <w:lang w:val="lt-LT"/>
              </w:rPr>
            </w:pPr>
          </w:p>
          <w:p w14:paraId="76103A24" w14:textId="77777777" w:rsidR="0091762C" w:rsidRPr="00074E7F" w:rsidRDefault="00DD5409">
            <w:pPr>
              <w:pBdr>
                <w:top w:val="nil"/>
                <w:left w:val="nil"/>
                <w:bottom w:val="nil"/>
                <w:right w:val="nil"/>
                <w:between w:val="nil"/>
              </w:pBdr>
              <w:tabs>
                <w:tab w:val="center" w:pos="4153"/>
                <w:tab w:val="right" w:pos="8306"/>
              </w:tabs>
              <w:rPr>
                <w:rFonts w:ascii="Times New Roman" w:hAnsi="Times New Roman"/>
                <w:color w:val="000000"/>
                <w:sz w:val="24"/>
                <w:szCs w:val="24"/>
                <w:lang w:val="lt-LT"/>
              </w:rPr>
            </w:pPr>
            <w:r w:rsidRPr="00074E7F">
              <w:rPr>
                <w:rFonts w:ascii="Times New Roman" w:hAnsi="Times New Roman"/>
                <w:color w:val="000000"/>
                <w:sz w:val="24"/>
                <w:szCs w:val="24"/>
                <w:lang w:val="lt-LT"/>
              </w:rPr>
              <w:t>Kopija</w:t>
            </w:r>
          </w:p>
          <w:p w14:paraId="67936ED0" w14:textId="0A5C3F9A" w:rsidR="0091762C" w:rsidRPr="00074E7F" w:rsidRDefault="00DD5409">
            <w:pPr>
              <w:rPr>
                <w:rFonts w:ascii="Times New Roman" w:hAnsi="Times New Roman"/>
                <w:sz w:val="24"/>
                <w:szCs w:val="24"/>
                <w:lang w:val="lt-LT"/>
              </w:rPr>
            </w:pPr>
            <w:r w:rsidRPr="00074E7F">
              <w:rPr>
                <w:rFonts w:ascii="Times New Roman" w:hAnsi="Times New Roman"/>
                <w:sz w:val="24"/>
                <w:szCs w:val="24"/>
                <w:lang w:val="lt-LT"/>
              </w:rPr>
              <w:t>Merams</w:t>
            </w:r>
          </w:p>
          <w:p w14:paraId="1E0F0598" w14:textId="19DE27A6" w:rsidR="0091762C" w:rsidRPr="00074E7F" w:rsidRDefault="0091762C">
            <w:pPr>
              <w:rPr>
                <w:rFonts w:ascii="Times New Roman" w:hAnsi="Times New Roman"/>
                <w:sz w:val="24"/>
                <w:szCs w:val="24"/>
                <w:lang w:val="lt-LT"/>
              </w:rPr>
            </w:pPr>
          </w:p>
          <w:p w14:paraId="41565E80" w14:textId="77777777" w:rsidR="0091762C" w:rsidRPr="00074E7F" w:rsidRDefault="0091762C">
            <w:pPr>
              <w:rPr>
                <w:rFonts w:ascii="Times New Roman" w:hAnsi="Times New Roman"/>
                <w:sz w:val="24"/>
                <w:szCs w:val="24"/>
                <w:lang w:val="lt-LT"/>
              </w:rPr>
            </w:pPr>
          </w:p>
        </w:tc>
        <w:tc>
          <w:tcPr>
            <w:tcW w:w="959" w:type="dxa"/>
          </w:tcPr>
          <w:p w14:paraId="29743CE0" w14:textId="77777777" w:rsidR="0091762C" w:rsidRPr="00074E7F" w:rsidRDefault="0091762C">
            <w:pPr>
              <w:pBdr>
                <w:top w:val="nil"/>
                <w:left w:val="nil"/>
                <w:bottom w:val="nil"/>
                <w:right w:val="nil"/>
                <w:between w:val="nil"/>
              </w:pBdr>
              <w:tabs>
                <w:tab w:val="center" w:pos="4153"/>
                <w:tab w:val="right" w:pos="8306"/>
                <w:tab w:val="left" w:pos="1296"/>
              </w:tabs>
              <w:jc w:val="both"/>
              <w:rPr>
                <w:rFonts w:ascii="Times New Roman" w:hAnsi="Times New Roman"/>
                <w:color w:val="000000"/>
                <w:sz w:val="24"/>
                <w:szCs w:val="24"/>
                <w:lang w:val="lt-LT"/>
              </w:rPr>
            </w:pPr>
          </w:p>
        </w:tc>
        <w:tc>
          <w:tcPr>
            <w:tcW w:w="4218" w:type="dxa"/>
          </w:tcPr>
          <w:p w14:paraId="6B503830" w14:textId="4FD23AA1" w:rsidR="0091762C" w:rsidRPr="00074E7F" w:rsidRDefault="00DD5409">
            <w:pPr>
              <w:jc w:val="both"/>
              <w:rPr>
                <w:rFonts w:ascii="Times New Roman" w:hAnsi="Times New Roman"/>
                <w:sz w:val="24"/>
                <w:szCs w:val="24"/>
                <w:lang w:val="lt-LT"/>
              </w:rPr>
            </w:pPr>
            <w:r w:rsidRPr="00074E7F">
              <w:rPr>
                <w:rFonts w:ascii="Times New Roman" w:hAnsi="Times New Roman"/>
                <w:sz w:val="24"/>
                <w:szCs w:val="24"/>
                <w:lang w:val="lt-LT"/>
              </w:rPr>
              <w:t xml:space="preserve">  2023-     -   Nr.      </w:t>
            </w:r>
          </w:p>
          <w:p w14:paraId="7F8868F8" w14:textId="77777777" w:rsidR="0091762C" w:rsidRPr="00074E7F" w:rsidRDefault="00DD5409">
            <w:pPr>
              <w:jc w:val="both"/>
              <w:rPr>
                <w:rFonts w:ascii="Times New Roman" w:hAnsi="Times New Roman"/>
                <w:sz w:val="24"/>
                <w:szCs w:val="24"/>
                <w:lang w:val="lt-LT"/>
              </w:rPr>
            </w:pPr>
            <w:r w:rsidRPr="00074E7F">
              <w:rPr>
                <w:rFonts w:ascii="Times New Roman" w:hAnsi="Times New Roman"/>
                <w:sz w:val="24"/>
                <w:szCs w:val="24"/>
                <w:lang w:val="lt-LT"/>
              </w:rPr>
              <w:t xml:space="preserve">  Į 2023-           Nr. </w:t>
            </w:r>
          </w:p>
        </w:tc>
      </w:tr>
    </w:tbl>
    <w:p w14:paraId="5B193A41" w14:textId="455B0D00" w:rsidR="0091762C" w:rsidRPr="00074E7F" w:rsidRDefault="00DD5409">
      <w:pPr>
        <w:jc w:val="both"/>
        <w:rPr>
          <w:rFonts w:ascii="Times New Roman" w:hAnsi="Times New Roman"/>
          <w:sz w:val="24"/>
          <w:szCs w:val="24"/>
          <w:lang w:val="lt-LT"/>
        </w:rPr>
      </w:pPr>
      <w:r w:rsidRPr="00074E7F">
        <w:rPr>
          <w:rFonts w:ascii="Times New Roman" w:hAnsi="Times New Roman"/>
          <w:b/>
          <w:sz w:val="24"/>
          <w:szCs w:val="24"/>
          <w:lang w:val="lt-LT"/>
        </w:rPr>
        <w:t>DĖL VALSTYBINIŲ BRANDOS EGZAMINŲ ORGANIZAVIMO IR VYKDYMO TVARKOS APRAŠO NUOSTATŲ TAIKYMO TARPINI</w:t>
      </w:r>
      <w:r w:rsidR="00F53B3E" w:rsidRPr="00074E7F">
        <w:rPr>
          <w:rFonts w:ascii="Times New Roman" w:hAnsi="Times New Roman"/>
          <w:b/>
          <w:sz w:val="24"/>
          <w:szCs w:val="24"/>
          <w:lang w:val="lt-LT"/>
        </w:rPr>
        <w:t>Ų</w:t>
      </w:r>
      <w:r w:rsidRPr="00074E7F">
        <w:rPr>
          <w:rFonts w:ascii="Times New Roman" w:hAnsi="Times New Roman"/>
          <w:b/>
          <w:sz w:val="24"/>
          <w:szCs w:val="24"/>
          <w:lang w:val="lt-LT"/>
        </w:rPr>
        <w:t xml:space="preserve"> PATIKRINIM</w:t>
      </w:r>
      <w:r w:rsidR="00F53B3E" w:rsidRPr="00074E7F">
        <w:rPr>
          <w:rFonts w:ascii="Times New Roman" w:hAnsi="Times New Roman"/>
          <w:b/>
          <w:sz w:val="24"/>
          <w:szCs w:val="24"/>
          <w:lang w:val="lt-LT"/>
        </w:rPr>
        <w:t>Ų METU</w:t>
      </w:r>
    </w:p>
    <w:p w14:paraId="71DCBD28" w14:textId="77777777" w:rsidR="0091762C" w:rsidRPr="00074E7F" w:rsidRDefault="0091762C">
      <w:pPr>
        <w:pBdr>
          <w:top w:val="nil"/>
          <w:left w:val="nil"/>
          <w:bottom w:val="nil"/>
          <w:right w:val="nil"/>
          <w:between w:val="nil"/>
        </w:pBdr>
        <w:tabs>
          <w:tab w:val="center" w:pos="4153"/>
          <w:tab w:val="right" w:pos="8306"/>
        </w:tabs>
        <w:jc w:val="both"/>
        <w:rPr>
          <w:rFonts w:ascii="Times New Roman" w:hAnsi="Times New Roman"/>
          <w:color w:val="000000"/>
          <w:sz w:val="24"/>
          <w:szCs w:val="24"/>
          <w:highlight w:val="white"/>
          <w:lang w:val="lt-LT"/>
        </w:rPr>
      </w:pPr>
    </w:p>
    <w:p w14:paraId="0CF89BEA" w14:textId="14C1913A" w:rsidR="00C20564" w:rsidRPr="00074E7F" w:rsidRDefault="00074E7F">
      <w:pPr>
        <w:ind w:firstLine="567"/>
        <w:jc w:val="both"/>
        <w:rPr>
          <w:rFonts w:ascii="Times New Roman" w:hAnsi="Times New Roman"/>
          <w:sz w:val="24"/>
          <w:szCs w:val="24"/>
          <w:lang w:val="lt-LT"/>
        </w:rPr>
      </w:pPr>
      <w:bookmarkStart w:id="1" w:name="_heading=h.gjdgxs"/>
      <w:bookmarkEnd w:id="1"/>
      <w:r w:rsidRPr="00074E7F">
        <w:rPr>
          <w:rFonts w:ascii="Times New Roman" w:hAnsi="Times New Roman"/>
          <w:sz w:val="24"/>
          <w:szCs w:val="24"/>
          <w:lang w:val="lt-LT"/>
        </w:rPr>
        <w:t xml:space="preserve">Lietuvos Respublikos </w:t>
      </w:r>
      <w:r>
        <w:rPr>
          <w:rFonts w:ascii="Times New Roman" w:hAnsi="Times New Roman"/>
          <w:sz w:val="24"/>
          <w:szCs w:val="24"/>
          <w:lang w:val="lt-LT"/>
        </w:rPr>
        <w:t>š</w:t>
      </w:r>
      <w:r w:rsidR="480217E6" w:rsidRPr="00074E7F">
        <w:rPr>
          <w:rFonts w:ascii="Times New Roman" w:hAnsi="Times New Roman"/>
          <w:sz w:val="24"/>
          <w:szCs w:val="24"/>
          <w:lang w:val="lt-LT"/>
        </w:rPr>
        <w:t>vietimo, mokslo ir sporto ministerija (toliau – Ministerija), atliepdama mokyklų vadovų išsakytus pastebėjimus ir siūlymus bei siekdama, kad būtų tinkamai pasirengta tarpini</w:t>
      </w:r>
      <w:r>
        <w:rPr>
          <w:rFonts w:ascii="Times New Roman" w:hAnsi="Times New Roman"/>
          <w:sz w:val="24"/>
          <w:szCs w:val="24"/>
          <w:lang w:val="lt-LT"/>
        </w:rPr>
        <w:t>ams</w:t>
      </w:r>
      <w:r w:rsidR="480217E6" w:rsidRPr="00074E7F">
        <w:rPr>
          <w:rFonts w:ascii="Times New Roman" w:hAnsi="Times New Roman"/>
          <w:sz w:val="24"/>
          <w:szCs w:val="24"/>
          <w:lang w:val="lt-LT"/>
        </w:rPr>
        <w:t xml:space="preserve"> patikrinim</w:t>
      </w:r>
      <w:r>
        <w:rPr>
          <w:rFonts w:ascii="Times New Roman" w:hAnsi="Times New Roman"/>
          <w:sz w:val="24"/>
          <w:szCs w:val="24"/>
          <w:lang w:val="lt-LT"/>
        </w:rPr>
        <w:t>ams</w:t>
      </w:r>
      <w:r w:rsidR="480217E6" w:rsidRPr="00074E7F">
        <w:rPr>
          <w:rFonts w:ascii="Times New Roman" w:hAnsi="Times New Roman"/>
          <w:sz w:val="24"/>
          <w:szCs w:val="24"/>
          <w:lang w:val="lt-LT"/>
        </w:rPr>
        <w:t xml:space="preserve"> vykdy</w:t>
      </w:r>
      <w:r>
        <w:rPr>
          <w:rFonts w:ascii="Times New Roman" w:hAnsi="Times New Roman"/>
          <w:sz w:val="24"/>
          <w:szCs w:val="24"/>
          <w:lang w:val="lt-LT"/>
        </w:rPr>
        <w:t>ti</w:t>
      </w:r>
      <w:r w:rsidR="480217E6" w:rsidRPr="00074E7F">
        <w:rPr>
          <w:rFonts w:ascii="Times New Roman" w:hAnsi="Times New Roman"/>
          <w:sz w:val="24"/>
          <w:szCs w:val="24"/>
          <w:lang w:val="lt-LT"/>
        </w:rPr>
        <w:t xml:space="preserve"> 2023</w:t>
      </w:r>
      <w:r>
        <w:rPr>
          <w:rFonts w:ascii="Times New Roman" w:hAnsi="Times New Roman"/>
          <w:sz w:val="24"/>
          <w:szCs w:val="24"/>
          <w:lang w:val="lt-LT"/>
        </w:rPr>
        <w:t>–</w:t>
      </w:r>
      <w:r w:rsidR="480217E6" w:rsidRPr="00074E7F">
        <w:rPr>
          <w:rFonts w:ascii="Times New Roman" w:hAnsi="Times New Roman"/>
          <w:sz w:val="24"/>
          <w:szCs w:val="24"/>
          <w:lang w:val="lt-LT"/>
        </w:rPr>
        <w:t xml:space="preserve">2024 m. m., </w:t>
      </w:r>
      <w:r w:rsidR="00620729" w:rsidRPr="00074E7F">
        <w:rPr>
          <w:rFonts w:ascii="Times New Roman" w:hAnsi="Times New Roman"/>
          <w:sz w:val="24"/>
          <w:szCs w:val="24"/>
          <w:lang w:val="lt-LT"/>
        </w:rPr>
        <w:t>paaiškina</w:t>
      </w:r>
      <w:r w:rsidR="480217E6" w:rsidRPr="00074E7F">
        <w:rPr>
          <w:rFonts w:ascii="Times New Roman" w:hAnsi="Times New Roman"/>
          <w:sz w:val="24"/>
          <w:szCs w:val="24"/>
          <w:lang w:val="lt-LT"/>
        </w:rPr>
        <w:t xml:space="preserve"> dėl Valstybinių brandos egzaminų organizavimo ir vykdymo tvarkos aprašo, patvirtinto Lietuvos Respublikos švietimo, mokslo ir sporto ministro 2023 m. rugsėjo 11 d. įsakymu Nr. V-1187 „Dėl Valstybinių brandos egzaminų organizavimo ir vykdymo tvarkos aprašo</w:t>
      </w:r>
      <w:r>
        <w:rPr>
          <w:rFonts w:ascii="Times New Roman" w:hAnsi="Times New Roman"/>
          <w:sz w:val="24"/>
          <w:szCs w:val="24"/>
          <w:lang w:val="lt-LT"/>
        </w:rPr>
        <w:t xml:space="preserve"> patvirtinimo</w:t>
      </w:r>
      <w:r w:rsidR="480217E6" w:rsidRPr="00074E7F">
        <w:rPr>
          <w:rFonts w:ascii="Times New Roman" w:hAnsi="Times New Roman"/>
          <w:sz w:val="24"/>
          <w:szCs w:val="24"/>
          <w:lang w:val="lt-LT"/>
        </w:rPr>
        <w:t>“ (toliau – Aprašas)</w:t>
      </w:r>
      <w:r>
        <w:rPr>
          <w:rFonts w:ascii="Times New Roman" w:hAnsi="Times New Roman"/>
          <w:sz w:val="24"/>
          <w:szCs w:val="24"/>
          <w:lang w:val="lt-LT"/>
        </w:rPr>
        <w:t>,</w:t>
      </w:r>
      <w:r w:rsidR="480217E6" w:rsidRPr="00074E7F">
        <w:rPr>
          <w:rFonts w:ascii="Times New Roman" w:hAnsi="Times New Roman"/>
          <w:sz w:val="24"/>
          <w:szCs w:val="24"/>
          <w:lang w:val="lt-LT"/>
        </w:rPr>
        <w:t xml:space="preserve"> nuostatų taikymo</w:t>
      </w:r>
      <w:r w:rsidR="00C20564" w:rsidRPr="00074E7F">
        <w:rPr>
          <w:rFonts w:ascii="Times New Roman" w:hAnsi="Times New Roman"/>
          <w:sz w:val="24"/>
          <w:szCs w:val="24"/>
          <w:lang w:val="lt-LT"/>
        </w:rPr>
        <w:t>.</w:t>
      </w:r>
    </w:p>
    <w:p w14:paraId="21130646" w14:textId="6825CB64" w:rsidR="0091762C" w:rsidRPr="00074E7F" w:rsidRDefault="00DD5409">
      <w:pPr>
        <w:ind w:firstLine="567"/>
        <w:jc w:val="both"/>
        <w:rPr>
          <w:rFonts w:ascii="Times New Roman" w:hAnsi="Times New Roman"/>
          <w:b/>
          <w:sz w:val="24"/>
          <w:szCs w:val="24"/>
          <w:lang w:val="lt-LT"/>
        </w:rPr>
      </w:pPr>
      <w:r w:rsidRPr="00074E7F">
        <w:rPr>
          <w:rFonts w:ascii="Times New Roman" w:hAnsi="Times New Roman"/>
          <w:b/>
          <w:sz w:val="24"/>
          <w:szCs w:val="24"/>
          <w:lang w:val="lt-LT"/>
        </w:rPr>
        <w:t>Dėl ugdymo proceso organizavimo mokykloje.</w:t>
      </w:r>
    </w:p>
    <w:p w14:paraId="71E47010" w14:textId="03118AAA" w:rsidR="0091762C" w:rsidRPr="00074E7F" w:rsidRDefault="480217E6">
      <w:pPr>
        <w:ind w:firstLine="567"/>
        <w:jc w:val="both"/>
        <w:rPr>
          <w:rFonts w:ascii="Times New Roman" w:hAnsi="Times New Roman"/>
          <w:sz w:val="24"/>
          <w:szCs w:val="24"/>
          <w:lang w:val="lt-LT"/>
        </w:rPr>
      </w:pPr>
      <w:r w:rsidRPr="00074E7F">
        <w:rPr>
          <w:rFonts w:ascii="Times New Roman" w:hAnsi="Times New Roman"/>
          <w:sz w:val="24"/>
          <w:szCs w:val="24"/>
          <w:lang w:val="lt-LT"/>
        </w:rPr>
        <w:t>Ministerija atkreipia dėmesį, kad tarpiniai patikrinimai 2024 metais bus organizuojami 2023</w:t>
      </w:r>
      <w:r w:rsidRPr="00074E7F">
        <w:rPr>
          <w:rFonts w:ascii="Times New Roman" w:hAnsi="Times New Roman"/>
          <w:color w:val="000000" w:themeColor="text1"/>
          <w:sz w:val="24"/>
          <w:szCs w:val="24"/>
          <w:lang w:val="lt-LT"/>
        </w:rPr>
        <w:t>–</w:t>
      </w:r>
      <w:r w:rsidRPr="00074E7F">
        <w:rPr>
          <w:rFonts w:ascii="Times New Roman" w:hAnsi="Times New Roman"/>
          <w:sz w:val="24"/>
          <w:szCs w:val="24"/>
          <w:lang w:val="lt-LT"/>
        </w:rPr>
        <w:t xml:space="preserve">2024 mokslo metų </w:t>
      </w:r>
      <w:r w:rsidRPr="009307CE">
        <w:rPr>
          <w:rFonts w:ascii="Times New Roman" w:hAnsi="Times New Roman"/>
          <w:sz w:val="24"/>
          <w:szCs w:val="24"/>
          <w:lang w:val="lt-LT"/>
        </w:rPr>
        <w:t>Lietuvių kalbos ir literatūros įskaitos, tarpinių patikrinimų ir brandos egzaminų tvarkaraščiuose, patvirtintuose Lietuvos Respublikos švietimo, mokslo ir sporto ministro 2023 m. rugsėjo 12 d. įsakymu Nr. V-1203 „Dėl 2023</w:t>
      </w:r>
      <w:r w:rsidRPr="009307CE">
        <w:rPr>
          <w:rFonts w:ascii="Times New Roman" w:hAnsi="Times New Roman"/>
          <w:color w:val="000000" w:themeColor="text1"/>
          <w:sz w:val="24"/>
          <w:szCs w:val="24"/>
          <w:lang w:val="lt-LT"/>
        </w:rPr>
        <w:t>–</w:t>
      </w:r>
      <w:r w:rsidRPr="009307CE">
        <w:rPr>
          <w:rFonts w:ascii="Times New Roman" w:hAnsi="Times New Roman"/>
          <w:sz w:val="24"/>
          <w:szCs w:val="24"/>
          <w:lang w:val="lt-LT"/>
        </w:rPr>
        <w:t>2024 mokslo metų Lietuvių kalbos ir literatūros</w:t>
      </w:r>
      <w:r w:rsidRPr="00074E7F">
        <w:rPr>
          <w:rFonts w:ascii="Times New Roman" w:hAnsi="Times New Roman"/>
          <w:sz w:val="24"/>
          <w:szCs w:val="24"/>
          <w:lang w:val="lt-LT"/>
        </w:rPr>
        <w:t xml:space="preserve"> įskaitos, tarpinių patikrinimų ir brandos egzaminų tvarkaraščių patvirtinimo</w:t>
      </w:r>
      <w:r w:rsidR="00074E7F">
        <w:rPr>
          <w:rFonts w:ascii="Times New Roman" w:hAnsi="Times New Roman"/>
          <w:sz w:val="24"/>
          <w:szCs w:val="24"/>
          <w:lang w:val="lt-LT"/>
        </w:rPr>
        <w:t>“,</w:t>
      </w:r>
      <w:r w:rsidRPr="00074E7F">
        <w:rPr>
          <w:rFonts w:ascii="Times New Roman" w:hAnsi="Times New Roman"/>
          <w:sz w:val="24"/>
          <w:szCs w:val="24"/>
          <w:lang w:val="lt-LT"/>
        </w:rPr>
        <w:t xml:space="preserve"> nustatytomis datomis, kovo–gegužės mėnesiais, tarpinių patikrinimų pradžios laikas – 8</w:t>
      </w:r>
      <w:r w:rsidR="00074E7F">
        <w:rPr>
          <w:rFonts w:ascii="Times New Roman" w:hAnsi="Times New Roman"/>
          <w:sz w:val="24"/>
          <w:szCs w:val="24"/>
          <w:lang w:val="lt-LT"/>
        </w:rPr>
        <w:t>.00</w:t>
      </w:r>
      <w:r w:rsidRPr="00074E7F">
        <w:rPr>
          <w:rFonts w:ascii="Times New Roman" w:hAnsi="Times New Roman"/>
          <w:sz w:val="24"/>
          <w:szCs w:val="24"/>
          <w:lang w:val="lt-LT"/>
        </w:rPr>
        <w:t xml:space="preserve"> val. </w:t>
      </w:r>
    </w:p>
    <w:p w14:paraId="63ABFE56" w14:textId="35AFCC6F" w:rsidR="0091762C" w:rsidRPr="00074E7F" w:rsidRDefault="480217E6" w:rsidP="480217E6">
      <w:pPr>
        <w:spacing w:after="20"/>
        <w:ind w:firstLine="360"/>
        <w:jc w:val="both"/>
        <w:rPr>
          <w:rFonts w:ascii="Times New Roman" w:hAnsi="Times New Roman"/>
          <w:sz w:val="24"/>
          <w:szCs w:val="24"/>
          <w:lang w:val="lt-LT"/>
        </w:rPr>
      </w:pPr>
      <w:r w:rsidRPr="00074E7F">
        <w:rPr>
          <w:rFonts w:ascii="Times New Roman" w:hAnsi="Times New Roman"/>
          <w:sz w:val="24"/>
          <w:szCs w:val="24"/>
          <w:lang w:val="lt-LT"/>
        </w:rPr>
        <w:t>Atkreipiame mokyklų, vykdysiančių tarpinius patikrinimus</w:t>
      </w:r>
      <w:r w:rsidR="00A51FEF" w:rsidRPr="00074E7F">
        <w:rPr>
          <w:rFonts w:ascii="Times New Roman" w:hAnsi="Times New Roman"/>
          <w:sz w:val="24"/>
          <w:szCs w:val="24"/>
          <w:lang w:val="lt-LT"/>
        </w:rPr>
        <w:t>,</w:t>
      </w:r>
      <w:r w:rsidRPr="00074E7F">
        <w:rPr>
          <w:rFonts w:ascii="Times New Roman" w:hAnsi="Times New Roman"/>
          <w:sz w:val="24"/>
          <w:szCs w:val="24"/>
          <w:lang w:val="lt-LT"/>
        </w:rPr>
        <w:t xml:space="preserve"> dėmesį į Aprašo 54 punktą, kuris numato, kad</w:t>
      </w:r>
      <w:r w:rsidR="00074E7F" w:rsidRPr="00486111">
        <w:rPr>
          <w:rFonts w:ascii="Times New Roman" w:hAnsi="Times New Roman"/>
          <w:sz w:val="24"/>
          <w:szCs w:val="24"/>
          <w:lang w:val="lt-LT"/>
        </w:rPr>
        <w:t>,</w:t>
      </w:r>
      <w:r w:rsidR="008933E4" w:rsidRPr="00486111">
        <w:rPr>
          <w:rFonts w:ascii="Times New Roman" w:hAnsi="Times New Roman"/>
          <w:sz w:val="24"/>
          <w:szCs w:val="24"/>
          <w:lang w:val="lt-LT"/>
        </w:rPr>
        <w:t xml:space="preserve"> </w:t>
      </w:r>
      <w:r w:rsidRPr="00486111">
        <w:rPr>
          <w:rFonts w:ascii="Times New Roman" w:hAnsi="Times New Roman"/>
          <w:sz w:val="24"/>
          <w:szCs w:val="24"/>
          <w:lang w:val="lt-LT"/>
        </w:rPr>
        <w:t>vykstant tarpiniams patikrinimams</w:t>
      </w:r>
      <w:r w:rsidR="00074E7F">
        <w:rPr>
          <w:rFonts w:ascii="Times New Roman" w:hAnsi="Times New Roman"/>
          <w:sz w:val="24"/>
          <w:szCs w:val="24"/>
          <w:lang w:val="lt-LT"/>
        </w:rPr>
        <w:t>,</w:t>
      </w:r>
      <w:r w:rsidRPr="00074E7F">
        <w:rPr>
          <w:rFonts w:ascii="Times New Roman" w:hAnsi="Times New Roman"/>
          <w:sz w:val="24"/>
          <w:szCs w:val="24"/>
          <w:lang w:val="lt-LT"/>
        </w:rPr>
        <w:t xml:space="preserve"> </w:t>
      </w:r>
      <w:r w:rsidRPr="00074E7F">
        <w:rPr>
          <w:rFonts w:ascii="Times New Roman" w:hAnsi="Times New Roman"/>
          <w:color w:val="000000" w:themeColor="text1"/>
          <w:sz w:val="24"/>
          <w:szCs w:val="24"/>
          <w:lang w:val="lt-LT"/>
        </w:rPr>
        <w:t>kitų klasių mokinia</w:t>
      </w:r>
      <w:r w:rsidR="00846AC1" w:rsidRPr="00074E7F">
        <w:rPr>
          <w:rFonts w:ascii="Times New Roman" w:hAnsi="Times New Roman"/>
          <w:color w:val="000000" w:themeColor="text1"/>
          <w:sz w:val="24"/>
          <w:szCs w:val="24"/>
          <w:lang w:val="lt-LT"/>
        </w:rPr>
        <w:t>ms</w:t>
      </w:r>
      <w:r w:rsidR="00CC5E6D" w:rsidRPr="00074E7F">
        <w:rPr>
          <w:rFonts w:ascii="Times New Roman" w:hAnsi="Times New Roman"/>
          <w:color w:val="000000" w:themeColor="text1"/>
          <w:sz w:val="24"/>
          <w:szCs w:val="24"/>
          <w:lang w:val="lt-LT"/>
        </w:rPr>
        <w:t xml:space="preserve"> </w:t>
      </w:r>
      <w:r w:rsidRPr="00074E7F">
        <w:rPr>
          <w:rFonts w:ascii="Times New Roman" w:hAnsi="Times New Roman"/>
          <w:color w:val="000000" w:themeColor="text1"/>
          <w:sz w:val="24"/>
          <w:szCs w:val="24"/>
          <w:lang w:val="lt-LT"/>
        </w:rPr>
        <w:t>vyksta ugdymo procesas</w:t>
      </w:r>
      <w:r w:rsidR="00074E7F">
        <w:rPr>
          <w:rFonts w:ascii="Times New Roman" w:hAnsi="Times New Roman"/>
          <w:color w:val="000000" w:themeColor="text1"/>
          <w:sz w:val="24"/>
          <w:szCs w:val="24"/>
          <w:lang w:val="lt-LT"/>
        </w:rPr>
        <w:t>,</w:t>
      </w:r>
      <w:r w:rsidRPr="00074E7F">
        <w:rPr>
          <w:rFonts w:ascii="Times New Roman" w:hAnsi="Times New Roman"/>
          <w:sz w:val="24"/>
          <w:szCs w:val="24"/>
          <w:lang w:val="lt-LT"/>
        </w:rPr>
        <w:t xml:space="preserve"> </w:t>
      </w:r>
      <w:r w:rsidRPr="00074E7F">
        <w:rPr>
          <w:rFonts w:ascii="Times New Roman" w:hAnsi="Times New Roman"/>
          <w:color w:val="000000" w:themeColor="text1"/>
          <w:sz w:val="24"/>
          <w:szCs w:val="24"/>
          <w:lang w:val="lt-LT"/>
        </w:rPr>
        <w:t xml:space="preserve">išskyrus atvejus, kai netenkinami tarpinio patikrinimo centro patalpų paruošimo reikalavimai. </w:t>
      </w:r>
    </w:p>
    <w:p w14:paraId="0646F470" w14:textId="34428A3A" w:rsidR="0091762C" w:rsidRPr="00074E7F" w:rsidRDefault="23B95A98" w:rsidP="480217E6">
      <w:pPr>
        <w:ind w:firstLine="567"/>
        <w:jc w:val="both"/>
        <w:rPr>
          <w:rFonts w:ascii="Times New Roman" w:hAnsi="Times New Roman"/>
          <w:sz w:val="24"/>
          <w:szCs w:val="24"/>
          <w:lang w:val="lt-LT"/>
        </w:rPr>
      </w:pPr>
      <w:r w:rsidRPr="00074E7F">
        <w:rPr>
          <w:rFonts w:ascii="Times New Roman" w:hAnsi="Times New Roman"/>
          <w:sz w:val="24"/>
          <w:szCs w:val="24"/>
          <w:lang w:val="lt-LT"/>
        </w:rPr>
        <w:t>Tarpinių patikrinim</w:t>
      </w:r>
      <w:r w:rsidR="005C5576">
        <w:rPr>
          <w:rFonts w:ascii="Times New Roman" w:hAnsi="Times New Roman"/>
          <w:sz w:val="24"/>
          <w:szCs w:val="24"/>
          <w:lang w:val="lt-LT"/>
        </w:rPr>
        <w:t>ų</w:t>
      </w:r>
      <w:r w:rsidRPr="00074E7F">
        <w:rPr>
          <w:rFonts w:ascii="Times New Roman" w:hAnsi="Times New Roman"/>
          <w:sz w:val="24"/>
          <w:szCs w:val="24"/>
          <w:lang w:val="lt-LT"/>
        </w:rPr>
        <w:t xml:space="preserve"> dieną, ypač jei mokykloje (tarpinių patikrinimų centre) tarpinio patikrinimo laiku nėra galimybės </w:t>
      </w:r>
      <w:r w:rsidR="009F488D" w:rsidRPr="00074E7F">
        <w:rPr>
          <w:rFonts w:ascii="Times New Roman" w:hAnsi="Times New Roman"/>
          <w:sz w:val="24"/>
          <w:szCs w:val="24"/>
          <w:lang w:val="lt-LT"/>
        </w:rPr>
        <w:t>organizuoti ugdymo proceso</w:t>
      </w:r>
      <w:r w:rsidRPr="00074E7F">
        <w:rPr>
          <w:rFonts w:ascii="Times New Roman" w:hAnsi="Times New Roman"/>
          <w:sz w:val="24"/>
          <w:szCs w:val="24"/>
          <w:lang w:val="lt-LT"/>
        </w:rPr>
        <w:t xml:space="preserve"> kitų klasių mokiniams, rekomenduotina laikantis higienos </w:t>
      </w:r>
      <w:r w:rsidRPr="00486111">
        <w:rPr>
          <w:rFonts w:ascii="Times New Roman" w:hAnsi="Times New Roman"/>
          <w:sz w:val="24"/>
          <w:szCs w:val="24"/>
          <w:lang w:val="lt-LT"/>
        </w:rPr>
        <w:t>normos k</w:t>
      </w:r>
      <w:r w:rsidRPr="00074E7F">
        <w:rPr>
          <w:rFonts w:ascii="Times New Roman" w:hAnsi="Times New Roman"/>
          <w:sz w:val="24"/>
          <w:szCs w:val="24"/>
          <w:lang w:val="lt-LT"/>
        </w:rPr>
        <w:t xml:space="preserve">oreguoti pamokų ir pertraukų tarp pamokų trukmę, pvz., trumpinant pamokas 5 ar daugiau minučių, kad tą dieną būtų vykdomas ir </w:t>
      </w:r>
      <w:r w:rsidR="58FD571E" w:rsidRPr="00074E7F">
        <w:rPr>
          <w:rFonts w:ascii="Times New Roman" w:hAnsi="Times New Roman"/>
          <w:sz w:val="24"/>
          <w:szCs w:val="24"/>
          <w:lang w:val="lt-LT"/>
        </w:rPr>
        <w:t>neformalusis</w:t>
      </w:r>
      <w:r w:rsidRPr="00074E7F">
        <w:rPr>
          <w:rFonts w:ascii="Times New Roman" w:hAnsi="Times New Roman"/>
          <w:sz w:val="24"/>
          <w:szCs w:val="24"/>
          <w:lang w:val="lt-LT"/>
        </w:rPr>
        <w:t xml:space="preserve"> vaikų švietimas, popamokinė veikla ir kt.</w:t>
      </w:r>
      <w:r w:rsidR="009274E6" w:rsidRPr="00074E7F">
        <w:rPr>
          <w:rFonts w:ascii="Times New Roman" w:hAnsi="Times New Roman"/>
          <w:sz w:val="24"/>
          <w:szCs w:val="24"/>
          <w:lang w:val="lt-LT"/>
        </w:rPr>
        <w:t xml:space="preserve"> </w:t>
      </w:r>
      <w:r w:rsidR="480217E6" w:rsidRPr="00074E7F">
        <w:rPr>
          <w:rFonts w:ascii="Times New Roman" w:hAnsi="Times New Roman"/>
          <w:sz w:val="24"/>
          <w:szCs w:val="24"/>
          <w:lang w:val="lt-LT"/>
        </w:rPr>
        <w:t>Pažymėtina, kad</w:t>
      </w:r>
      <w:r w:rsidRPr="00074E7F">
        <w:rPr>
          <w:rFonts w:ascii="Times New Roman" w:hAnsi="Times New Roman"/>
          <w:sz w:val="24"/>
          <w:szCs w:val="24"/>
          <w:lang w:val="lt-LT"/>
        </w:rPr>
        <w:t xml:space="preserve"> </w:t>
      </w:r>
      <w:r w:rsidR="009274E6" w:rsidRPr="00074E7F">
        <w:rPr>
          <w:rFonts w:ascii="Times New Roman" w:hAnsi="Times New Roman"/>
          <w:sz w:val="24"/>
          <w:szCs w:val="24"/>
          <w:lang w:val="lt-LT"/>
        </w:rPr>
        <w:t>pasibaigus tarpiniam patikrinimui</w:t>
      </w:r>
      <w:r w:rsidR="00D966B8" w:rsidRPr="00074E7F">
        <w:rPr>
          <w:rFonts w:ascii="Times New Roman" w:hAnsi="Times New Roman"/>
          <w:sz w:val="24"/>
          <w:szCs w:val="24"/>
          <w:lang w:val="lt-LT"/>
        </w:rPr>
        <w:t xml:space="preserve"> </w:t>
      </w:r>
      <w:r w:rsidRPr="00074E7F">
        <w:rPr>
          <w:rFonts w:ascii="Times New Roman" w:hAnsi="Times New Roman"/>
          <w:sz w:val="24"/>
          <w:szCs w:val="24"/>
          <w:lang w:val="lt-LT"/>
        </w:rPr>
        <w:t>I</w:t>
      </w:r>
      <w:r w:rsidR="480217E6" w:rsidRPr="00074E7F">
        <w:rPr>
          <w:rFonts w:ascii="Times New Roman" w:hAnsi="Times New Roman"/>
          <w:sz w:val="24"/>
          <w:szCs w:val="24"/>
          <w:lang w:val="lt-LT"/>
        </w:rPr>
        <w:t>II gimnazijos klasės mokini</w:t>
      </w:r>
      <w:r w:rsidR="00D966B8" w:rsidRPr="00074E7F">
        <w:rPr>
          <w:rFonts w:ascii="Times New Roman" w:hAnsi="Times New Roman"/>
          <w:sz w:val="24"/>
          <w:szCs w:val="24"/>
          <w:lang w:val="lt-LT"/>
        </w:rPr>
        <w:t>ams</w:t>
      </w:r>
      <w:r w:rsidR="480217E6" w:rsidRPr="00074E7F">
        <w:rPr>
          <w:rFonts w:ascii="Times New Roman" w:hAnsi="Times New Roman"/>
          <w:sz w:val="24"/>
          <w:szCs w:val="24"/>
          <w:lang w:val="lt-LT"/>
        </w:rPr>
        <w:t xml:space="preserve"> ugdymo procesas organizuojamas (pamokų) tvarkaraštyje nustatyta tvarka. </w:t>
      </w:r>
    </w:p>
    <w:p w14:paraId="6B1C337E" w14:textId="77777777" w:rsidR="0091762C" w:rsidRPr="00074E7F" w:rsidRDefault="00DD5409">
      <w:pPr>
        <w:ind w:firstLine="567"/>
        <w:jc w:val="both"/>
        <w:rPr>
          <w:rFonts w:ascii="Times New Roman" w:hAnsi="Times New Roman"/>
          <w:b/>
          <w:sz w:val="24"/>
          <w:szCs w:val="24"/>
          <w:lang w:val="lt-LT"/>
        </w:rPr>
      </w:pPr>
      <w:r w:rsidRPr="00074E7F">
        <w:rPr>
          <w:rFonts w:ascii="Times New Roman" w:hAnsi="Times New Roman"/>
          <w:b/>
          <w:sz w:val="24"/>
          <w:szCs w:val="24"/>
          <w:lang w:val="lt-LT"/>
        </w:rPr>
        <w:t>Dėl mokinių grupių skaičiaus vienoje patalpoje, kurioje vykdomas tarpinis patikrinimas.</w:t>
      </w:r>
    </w:p>
    <w:p w14:paraId="33F05B91" w14:textId="1F5DDD9C" w:rsidR="0091762C" w:rsidRDefault="23B95A98">
      <w:pPr>
        <w:ind w:firstLine="567"/>
        <w:jc w:val="both"/>
        <w:rPr>
          <w:rFonts w:ascii="Times New Roman" w:hAnsi="Times New Roman"/>
          <w:sz w:val="24"/>
          <w:szCs w:val="24"/>
          <w:lang w:val="lt-LT"/>
        </w:rPr>
      </w:pPr>
      <w:r w:rsidRPr="00074E7F">
        <w:rPr>
          <w:rFonts w:ascii="Times New Roman" w:hAnsi="Times New Roman"/>
          <w:sz w:val="24"/>
          <w:szCs w:val="24"/>
          <w:lang w:val="lt-LT"/>
        </w:rPr>
        <w:t>Atkreipiame mokyklų vadovų dėmesį, kad jei</w:t>
      </w:r>
      <w:r w:rsidR="005C5576">
        <w:rPr>
          <w:rFonts w:ascii="Times New Roman" w:hAnsi="Times New Roman"/>
          <w:sz w:val="24"/>
          <w:szCs w:val="24"/>
          <w:lang w:val="lt-LT"/>
        </w:rPr>
        <w:t>,</w:t>
      </w:r>
      <w:r w:rsidRPr="00074E7F">
        <w:rPr>
          <w:rFonts w:ascii="Times New Roman" w:hAnsi="Times New Roman"/>
          <w:sz w:val="24"/>
          <w:szCs w:val="24"/>
          <w:lang w:val="lt-LT"/>
        </w:rPr>
        <w:t xml:space="preserve"> vadovaujantis Aprašu</w:t>
      </w:r>
      <w:r w:rsidR="005C5576">
        <w:rPr>
          <w:rFonts w:ascii="Times New Roman" w:hAnsi="Times New Roman"/>
          <w:sz w:val="24"/>
          <w:szCs w:val="24"/>
          <w:lang w:val="lt-LT"/>
        </w:rPr>
        <w:t>,</w:t>
      </w:r>
      <w:r w:rsidRPr="00074E7F">
        <w:rPr>
          <w:rFonts w:ascii="Times New Roman" w:hAnsi="Times New Roman"/>
          <w:sz w:val="24"/>
          <w:szCs w:val="24"/>
          <w:lang w:val="lt-LT"/>
        </w:rPr>
        <w:t xml:space="preserve"> tarpiniams patikrinimams laikyti kandidatai suskirstomi pagal Aprašo 76 punktą į ne didesnes kaip 12 kandidatų grupes (išskyrus lietuvių kalbos ir literatūros pirmąjį tarpinį patikrinimą), tai nereiškia, kad vienoje patalpoje atitinkamai gali būti tik 12 asmenų, kurie laiko tarpinius patikrinimus. Vienoje patalpoje, pvz., didesniame kabinete, sporto salėje ar aktų salėje, jei tokia patalpa numatyta tarpini</w:t>
      </w:r>
      <w:r w:rsidR="005C5576">
        <w:rPr>
          <w:rFonts w:ascii="Times New Roman" w:hAnsi="Times New Roman"/>
          <w:sz w:val="24"/>
          <w:szCs w:val="24"/>
          <w:lang w:val="lt-LT"/>
        </w:rPr>
        <w:t>ams</w:t>
      </w:r>
      <w:r w:rsidRPr="00074E7F">
        <w:rPr>
          <w:rFonts w:ascii="Times New Roman" w:hAnsi="Times New Roman"/>
          <w:sz w:val="24"/>
          <w:szCs w:val="24"/>
          <w:lang w:val="lt-LT"/>
        </w:rPr>
        <w:t xml:space="preserve"> patikrinim</w:t>
      </w:r>
      <w:r w:rsidR="005C5576">
        <w:rPr>
          <w:rFonts w:ascii="Times New Roman" w:hAnsi="Times New Roman"/>
          <w:sz w:val="24"/>
          <w:szCs w:val="24"/>
          <w:lang w:val="lt-LT"/>
        </w:rPr>
        <w:t>ams</w:t>
      </w:r>
      <w:r w:rsidRPr="00074E7F">
        <w:rPr>
          <w:rFonts w:ascii="Times New Roman" w:hAnsi="Times New Roman"/>
          <w:sz w:val="24"/>
          <w:szCs w:val="24"/>
          <w:lang w:val="lt-LT"/>
        </w:rPr>
        <w:t xml:space="preserve"> vykdy</w:t>
      </w:r>
      <w:r w:rsidR="005C5576">
        <w:rPr>
          <w:rFonts w:ascii="Times New Roman" w:hAnsi="Times New Roman"/>
          <w:sz w:val="24"/>
          <w:szCs w:val="24"/>
          <w:lang w:val="lt-LT"/>
        </w:rPr>
        <w:t>ti</w:t>
      </w:r>
      <w:r w:rsidRPr="00074E7F">
        <w:rPr>
          <w:rFonts w:ascii="Times New Roman" w:hAnsi="Times New Roman"/>
          <w:sz w:val="24"/>
          <w:szCs w:val="24"/>
          <w:lang w:val="lt-LT"/>
        </w:rPr>
        <w:t>, gali būti ir ne viena, o keletas kandidatų grupių, kuri</w:t>
      </w:r>
      <w:r w:rsidR="005C5576">
        <w:rPr>
          <w:rFonts w:ascii="Times New Roman" w:hAnsi="Times New Roman"/>
          <w:sz w:val="24"/>
          <w:szCs w:val="24"/>
          <w:lang w:val="lt-LT"/>
        </w:rPr>
        <w:t>ų</w:t>
      </w:r>
      <w:r w:rsidRPr="00074E7F">
        <w:rPr>
          <w:rFonts w:ascii="Times New Roman" w:hAnsi="Times New Roman"/>
          <w:sz w:val="24"/>
          <w:szCs w:val="24"/>
          <w:lang w:val="lt-LT"/>
        </w:rPr>
        <w:t xml:space="preserve"> viena, kaip nustatyta Apraše, sudaryta iš ne daugiau </w:t>
      </w:r>
      <w:r w:rsidR="005C5576">
        <w:rPr>
          <w:rFonts w:ascii="Times New Roman" w:hAnsi="Times New Roman"/>
          <w:sz w:val="24"/>
          <w:szCs w:val="24"/>
          <w:lang w:val="lt-LT"/>
        </w:rPr>
        <w:t xml:space="preserve">kaip </w:t>
      </w:r>
      <w:r w:rsidRPr="00074E7F">
        <w:rPr>
          <w:rFonts w:ascii="Times New Roman" w:hAnsi="Times New Roman"/>
          <w:sz w:val="24"/>
          <w:szCs w:val="24"/>
          <w:lang w:val="lt-LT"/>
        </w:rPr>
        <w:t>12</w:t>
      </w:r>
      <w:r w:rsidR="005C5576">
        <w:rPr>
          <w:rFonts w:ascii="Times New Roman" w:hAnsi="Times New Roman"/>
          <w:sz w:val="24"/>
          <w:szCs w:val="24"/>
          <w:lang w:val="lt-LT"/>
        </w:rPr>
        <w:t> </w:t>
      </w:r>
      <w:r w:rsidRPr="00074E7F">
        <w:rPr>
          <w:rFonts w:ascii="Times New Roman" w:hAnsi="Times New Roman"/>
          <w:sz w:val="24"/>
          <w:szCs w:val="24"/>
          <w:lang w:val="lt-LT"/>
        </w:rPr>
        <w:t>kandidatų. Tik tuomet atitinkamai kiekvienai kandidatų grupei skiriamas vienas vykdytojas (Aprašo 85 punktas).</w:t>
      </w:r>
    </w:p>
    <w:p w14:paraId="0185061C" w14:textId="77777777" w:rsidR="005C5576" w:rsidRPr="00074E7F" w:rsidRDefault="005C5576">
      <w:pPr>
        <w:ind w:firstLine="567"/>
        <w:jc w:val="both"/>
        <w:rPr>
          <w:rFonts w:ascii="Times New Roman" w:hAnsi="Times New Roman"/>
          <w:sz w:val="24"/>
          <w:szCs w:val="24"/>
          <w:lang w:val="lt-LT"/>
        </w:rPr>
      </w:pPr>
    </w:p>
    <w:p w14:paraId="1E579F7A" w14:textId="76920A69" w:rsidR="23B95A98" w:rsidRPr="00074E7F" w:rsidRDefault="23B95A98" w:rsidP="23B95A98">
      <w:pPr>
        <w:ind w:firstLine="567"/>
        <w:jc w:val="both"/>
        <w:rPr>
          <w:rFonts w:ascii="Times New Roman" w:hAnsi="Times New Roman"/>
          <w:sz w:val="24"/>
          <w:szCs w:val="24"/>
          <w:lang w:val="lt-LT"/>
        </w:rPr>
      </w:pPr>
      <w:r w:rsidRPr="00074E7F">
        <w:rPr>
          <w:rFonts w:ascii="Times New Roman" w:hAnsi="Times New Roman"/>
          <w:b/>
          <w:bCs/>
          <w:sz w:val="24"/>
          <w:szCs w:val="24"/>
          <w:lang w:val="lt-LT"/>
        </w:rPr>
        <w:lastRenderedPageBreak/>
        <w:t>Dėl kandidatų atsakymų patikimumo užtikrinimo tarpinių patikrinimų metu</w:t>
      </w:r>
      <w:r w:rsidRPr="00A547FB">
        <w:rPr>
          <w:rFonts w:ascii="Times New Roman" w:hAnsi="Times New Roman"/>
          <w:b/>
          <w:bCs/>
          <w:sz w:val="24"/>
          <w:szCs w:val="24"/>
          <w:lang w:val="lt-LT"/>
        </w:rPr>
        <w:t>.</w:t>
      </w:r>
    </w:p>
    <w:p w14:paraId="2C0DF37B" w14:textId="486C05DD" w:rsidR="23B95A98" w:rsidRPr="00A547FB" w:rsidRDefault="480217E6" w:rsidP="23B95A98">
      <w:pPr>
        <w:ind w:firstLine="567"/>
        <w:jc w:val="both"/>
        <w:rPr>
          <w:rFonts w:ascii="Times New Roman" w:hAnsi="Times New Roman"/>
          <w:color w:val="000000" w:themeColor="text1"/>
          <w:sz w:val="24"/>
          <w:szCs w:val="24"/>
          <w:lang w:val="lt-LT"/>
        </w:rPr>
      </w:pPr>
      <w:r w:rsidRPr="00074E7F">
        <w:rPr>
          <w:rFonts w:ascii="Times New Roman" w:hAnsi="Times New Roman"/>
          <w:sz w:val="24"/>
          <w:szCs w:val="24"/>
          <w:lang w:val="lt-LT"/>
        </w:rPr>
        <w:t xml:space="preserve">Pasirengimo tarpiniams patikrinimams metu buvo svarstytos įvairios galimybės didinti kandidatų atsakymų patikimumą ir atlikimo savarankiškumą. Vienos jų </w:t>
      </w:r>
      <w:r w:rsidR="005C5576">
        <w:rPr>
          <w:rFonts w:ascii="Times New Roman" w:hAnsi="Times New Roman"/>
          <w:sz w:val="24"/>
          <w:szCs w:val="24"/>
          <w:lang w:val="lt-LT"/>
        </w:rPr>
        <w:t>–</w:t>
      </w:r>
      <w:r w:rsidRPr="00074E7F">
        <w:rPr>
          <w:rFonts w:ascii="Times New Roman" w:hAnsi="Times New Roman"/>
          <w:sz w:val="24"/>
          <w:szCs w:val="24"/>
          <w:lang w:val="lt-LT"/>
        </w:rPr>
        <w:t xml:space="preserve"> naudojantis </w:t>
      </w:r>
      <w:r w:rsidR="005C5576">
        <w:rPr>
          <w:rFonts w:ascii="Times New Roman" w:hAnsi="Times New Roman"/>
          <w:sz w:val="24"/>
          <w:szCs w:val="24"/>
          <w:lang w:val="lt-LT"/>
        </w:rPr>
        <w:t>„</w:t>
      </w:r>
      <w:r w:rsidRPr="00074E7F">
        <w:rPr>
          <w:rFonts w:ascii="Times New Roman" w:hAnsi="Times New Roman"/>
          <w:sz w:val="24"/>
          <w:szCs w:val="24"/>
          <w:lang w:val="lt-LT"/>
        </w:rPr>
        <w:t>Microsoft</w:t>
      </w:r>
      <w:r w:rsidR="005C5576">
        <w:rPr>
          <w:rFonts w:ascii="Times New Roman" w:hAnsi="Times New Roman"/>
          <w:sz w:val="24"/>
          <w:szCs w:val="24"/>
          <w:lang w:val="lt-LT"/>
        </w:rPr>
        <w:t>“</w:t>
      </w:r>
      <w:r w:rsidRPr="00074E7F">
        <w:rPr>
          <w:rFonts w:ascii="Times New Roman" w:hAnsi="Times New Roman"/>
          <w:sz w:val="24"/>
          <w:szCs w:val="24"/>
          <w:lang w:val="lt-LT"/>
        </w:rPr>
        <w:t xml:space="preserve"> licencijos teikiamo</w:t>
      </w:r>
      <w:r w:rsidR="00C108FF">
        <w:rPr>
          <w:rFonts w:ascii="Times New Roman" w:hAnsi="Times New Roman"/>
          <w:sz w:val="24"/>
          <w:szCs w:val="24"/>
          <w:lang w:val="lt-LT"/>
        </w:rPr>
        <w:t>mis</w:t>
      </w:r>
      <w:r w:rsidRPr="00074E7F">
        <w:rPr>
          <w:rFonts w:ascii="Times New Roman" w:hAnsi="Times New Roman"/>
          <w:sz w:val="24"/>
          <w:szCs w:val="24"/>
          <w:lang w:val="lt-LT"/>
        </w:rPr>
        <w:t xml:space="preserve"> </w:t>
      </w:r>
      <w:proofErr w:type="spellStart"/>
      <w:r w:rsidRPr="00074E7F">
        <w:rPr>
          <w:rFonts w:ascii="Times New Roman" w:hAnsi="Times New Roman"/>
          <w:i/>
          <w:iCs/>
          <w:sz w:val="24"/>
          <w:szCs w:val="24"/>
          <w:lang w:val="lt-LT"/>
        </w:rPr>
        <w:t>intunes</w:t>
      </w:r>
      <w:proofErr w:type="spellEnd"/>
      <w:r w:rsidRPr="00074E7F">
        <w:rPr>
          <w:rFonts w:ascii="Times New Roman" w:hAnsi="Times New Roman"/>
          <w:sz w:val="24"/>
          <w:szCs w:val="24"/>
          <w:lang w:val="lt-LT"/>
        </w:rPr>
        <w:t xml:space="preserve"> technologijos </w:t>
      </w:r>
      <w:r w:rsidR="005C5576">
        <w:rPr>
          <w:rFonts w:ascii="Times New Roman" w:hAnsi="Times New Roman"/>
          <w:sz w:val="24"/>
          <w:szCs w:val="24"/>
          <w:lang w:val="lt-LT"/>
        </w:rPr>
        <w:t>galimybėmis</w:t>
      </w:r>
      <w:r w:rsidRPr="00074E7F">
        <w:rPr>
          <w:rFonts w:ascii="Times New Roman" w:hAnsi="Times New Roman"/>
          <w:sz w:val="24"/>
          <w:szCs w:val="24"/>
          <w:lang w:val="lt-LT"/>
        </w:rPr>
        <w:t xml:space="preserve"> centralizuotai iš Nacionalinės švietimo agentūros valdyti tarpiniams patikrinimams naudojamus kompiuterius, 2024 m. </w:t>
      </w:r>
      <w:r w:rsidRPr="005C5576">
        <w:rPr>
          <w:rFonts w:ascii="Times New Roman" w:hAnsi="Times New Roman"/>
          <w:sz w:val="24"/>
          <w:szCs w:val="24"/>
          <w:lang w:val="lt-LT"/>
        </w:rPr>
        <w:t xml:space="preserve">atsisakyta šios technologijos dėl mokyklose naudojamų kompiuterių, technologijų įvairovės. Numatomos naudoti visos kitos Apraše nustatytos priemonės kandidatų savarankiškumui ir atsakymų patikimumui užtikrinti. Be to, elektroninė testavimo sistema turi funkcionalumą </w:t>
      </w:r>
      <w:r w:rsidRPr="00A547FB">
        <w:rPr>
          <w:rFonts w:ascii="Times New Roman" w:hAnsi="Times New Roman"/>
          <w:color w:val="000000" w:themeColor="text1"/>
          <w:sz w:val="24"/>
          <w:szCs w:val="24"/>
          <w:lang w:val="lt-LT"/>
        </w:rPr>
        <w:t>automatiškai fiksuoti, kad testavimo aplinkos langas buvo kelis kartus paliktas, bandyta atverti ar buvo atverti kiti kompiuterio langai, darytos ekrano nuotraukos ar atlikti kiti panašūs veiksmai. Aprašo 80.7 ir 92.14 papunkčiai nustato pareigą išėjimus iš kompiuterio ekrano fiksuoti vykdymo protokole.</w:t>
      </w:r>
    </w:p>
    <w:p w14:paraId="09EAFAF7" w14:textId="6F19685A" w:rsidR="23B95A98" w:rsidRPr="00074E7F" w:rsidRDefault="23B95A98" w:rsidP="23B95A98">
      <w:pPr>
        <w:ind w:firstLine="567"/>
        <w:jc w:val="both"/>
        <w:rPr>
          <w:rFonts w:ascii="Times New Roman" w:hAnsi="Times New Roman"/>
          <w:b/>
          <w:bCs/>
          <w:sz w:val="24"/>
          <w:szCs w:val="24"/>
          <w:lang w:val="lt-LT"/>
        </w:rPr>
      </w:pPr>
      <w:r w:rsidRPr="00074E7F">
        <w:rPr>
          <w:rFonts w:ascii="Times New Roman" w:hAnsi="Times New Roman"/>
          <w:b/>
          <w:bCs/>
          <w:sz w:val="24"/>
          <w:szCs w:val="24"/>
          <w:lang w:val="lt-LT"/>
        </w:rPr>
        <w:t>Dėl apmokėjimo tarpiniams patikrinimams vykdyti ir vertinti pasitelkiamiems pedagoginiams darbuotojams.</w:t>
      </w:r>
    </w:p>
    <w:p w14:paraId="6C2AB0BA" w14:textId="6A904A55" w:rsidR="23B95A98" w:rsidRPr="00074E7F" w:rsidRDefault="480217E6" w:rsidP="23B95A98">
      <w:pPr>
        <w:ind w:firstLine="567"/>
        <w:jc w:val="both"/>
        <w:rPr>
          <w:rFonts w:ascii="Times New Roman" w:hAnsi="Times New Roman"/>
          <w:color w:val="000000" w:themeColor="text1"/>
          <w:sz w:val="25"/>
          <w:szCs w:val="25"/>
          <w:lang w:val="lt-LT"/>
        </w:rPr>
      </w:pPr>
      <w:r w:rsidRPr="00074E7F">
        <w:rPr>
          <w:rFonts w:ascii="Times New Roman" w:hAnsi="Times New Roman"/>
          <w:sz w:val="24"/>
          <w:szCs w:val="24"/>
          <w:lang w:val="lt-LT"/>
        </w:rPr>
        <w:t>Tarpini</w:t>
      </w:r>
      <w:r w:rsidR="005C5576">
        <w:rPr>
          <w:rFonts w:ascii="Times New Roman" w:hAnsi="Times New Roman"/>
          <w:sz w:val="24"/>
          <w:szCs w:val="24"/>
          <w:lang w:val="lt-LT"/>
        </w:rPr>
        <w:t>ams</w:t>
      </w:r>
      <w:r w:rsidRPr="00074E7F">
        <w:rPr>
          <w:rFonts w:ascii="Times New Roman" w:hAnsi="Times New Roman"/>
          <w:sz w:val="24"/>
          <w:szCs w:val="24"/>
          <w:lang w:val="lt-LT"/>
        </w:rPr>
        <w:t xml:space="preserve"> patikrinim</w:t>
      </w:r>
      <w:r w:rsidR="005C5576">
        <w:rPr>
          <w:rFonts w:ascii="Times New Roman" w:hAnsi="Times New Roman"/>
          <w:sz w:val="24"/>
          <w:szCs w:val="24"/>
          <w:lang w:val="lt-LT"/>
        </w:rPr>
        <w:t>ams</w:t>
      </w:r>
      <w:r w:rsidRPr="00074E7F">
        <w:rPr>
          <w:rFonts w:ascii="Times New Roman" w:hAnsi="Times New Roman"/>
          <w:sz w:val="24"/>
          <w:szCs w:val="24"/>
          <w:lang w:val="lt-LT"/>
        </w:rPr>
        <w:t xml:space="preserve"> vykdy</w:t>
      </w:r>
      <w:r w:rsidR="005C5576">
        <w:rPr>
          <w:rFonts w:ascii="Times New Roman" w:hAnsi="Times New Roman"/>
          <w:sz w:val="24"/>
          <w:szCs w:val="24"/>
          <w:lang w:val="lt-LT"/>
        </w:rPr>
        <w:t>ti</w:t>
      </w:r>
      <w:r w:rsidRPr="00074E7F">
        <w:rPr>
          <w:rFonts w:ascii="Times New Roman" w:hAnsi="Times New Roman"/>
          <w:sz w:val="24"/>
          <w:szCs w:val="24"/>
          <w:lang w:val="lt-LT"/>
        </w:rPr>
        <w:t xml:space="preserve"> pasitelktiems </w:t>
      </w:r>
      <w:r w:rsidRPr="005C5576">
        <w:rPr>
          <w:rFonts w:ascii="Times New Roman" w:hAnsi="Times New Roman"/>
          <w:sz w:val="24"/>
          <w:szCs w:val="24"/>
          <w:lang w:val="lt-LT"/>
        </w:rPr>
        <w:t xml:space="preserve">vykdytojams apmokama vadovaujantis </w:t>
      </w:r>
      <w:r w:rsidRPr="00A547FB">
        <w:rPr>
          <w:rFonts w:ascii="Times New Roman" w:hAnsi="Times New Roman"/>
          <w:color w:val="000000" w:themeColor="text1"/>
          <w:sz w:val="24"/>
          <w:szCs w:val="24"/>
          <w:lang w:val="lt-LT"/>
        </w:rPr>
        <w:t xml:space="preserve">Rekomendaciniais įkainiais už pagrindinės sesijos valstybinių ir mokyklinių brandos egzaminų vykdymą, mokyklinių brandos egzaminų kandidatų darbų vertinimą ir apeliacijų nagrinėjimą, pakartotinės sesijos valstybinių ir mokyklinių brandos egzaminų vykdymą, kandidatų darbų vertinimą ir apeliacijų nagrinėjimą, tarpinių patikrinimų vykdymą, patvirtintais Lietuvos Respublikos švietimo ir mokslo ministro 2014 m. spalio 2 d. įsakymu Nr. V-872 </w:t>
      </w:r>
      <w:r w:rsidR="65492ADC" w:rsidRPr="005C5576">
        <w:rPr>
          <w:rFonts w:ascii="Times New Roman" w:hAnsi="Times New Roman"/>
          <w:sz w:val="24"/>
          <w:szCs w:val="24"/>
          <w:lang w:val="lt-LT"/>
        </w:rPr>
        <w:t>„</w:t>
      </w:r>
      <w:r w:rsidR="005C5576" w:rsidRPr="005C5576">
        <w:rPr>
          <w:rFonts w:ascii="Times New Roman" w:hAnsi="Times New Roman"/>
          <w:sz w:val="24"/>
          <w:szCs w:val="24"/>
          <w:lang w:val="lt-LT"/>
        </w:rPr>
        <w:t>D</w:t>
      </w:r>
      <w:r w:rsidRPr="00A547FB">
        <w:rPr>
          <w:rFonts w:ascii="Times New Roman" w:hAnsi="Times New Roman"/>
          <w:color w:val="000000" w:themeColor="text1"/>
          <w:sz w:val="24"/>
          <w:szCs w:val="24"/>
          <w:lang w:val="lt-LT"/>
        </w:rPr>
        <w:t xml:space="preserve">ėl </w:t>
      </w:r>
      <w:r w:rsidR="005C5576" w:rsidRPr="00A547FB">
        <w:rPr>
          <w:rFonts w:ascii="Times New Roman" w:hAnsi="Times New Roman"/>
          <w:color w:val="000000" w:themeColor="text1"/>
          <w:sz w:val="24"/>
          <w:szCs w:val="24"/>
          <w:lang w:val="lt-LT"/>
        </w:rPr>
        <w:t>R</w:t>
      </w:r>
      <w:r w:rsidRPr="00A547FB">
        <w:rPr>
          <w:rFonts w:ascii="Times New Roman" w:hAnsi="Times New Roman"/>
          <w:color w:val="000000" w:themeColor="text1"/>
          <w:sz w:val="24"/>
          <w:szCs w:val="24"/>
          <w:lang w:val="lt-LT"/>
        </w:rPr>
        <w:t>ekomendacinių įkainių už pagrindinės sesijos valstybinių ir mokyklinių brandos egzaminų vykdymą, mokyklinių brandos egzaminų kandidatų darbų vertinimą ir apeliacijų nagrinėjimą, pakartotinės sesijos valstybinių ir mokyklinių brandos egzaminų vykdymą, kandidatų darbų vertinimą ir apeliacijų nagrinėjimą, tarpinių patikrinimų vykdymą patvirtinimo</w:t>
      </w:r>
      <w:r w:rsidR="005C5576" w:rsidRPr="00A547FB">
        <w:rPr>
          <w:rFonts w:ascii="Times New Roman" w:hAnsi="Times New Roman"/>
          <w:color w:val="000000" w:themeColor="text1"/>
          <w:sz w:val="24"/>
          <w:szCs w:val="24"/>
          <w:lang w:val="lt-LT"/>
        </w:rPr>
        <w:t>“</w:t>
      </w:r>
      <w:r w:rsidRPr="00A547FB">
        <w:rPr>
          <w:rFonts w:ascii="Times New Roman" w:hAnsi="Times New Roman"/>
          <w:color w:val="000000" w:themeColor="text1"/>
          <w:sz w:val="24"/>
          <w:szCs w:val="24"/>
          <w:lang w:val="lt-LT"/>
        </w:rPr>
        <w:t>. Šiuo metu galiojančius rekomendacinius įkainius 2024 metais numatoma didinti 20 proc</w:t>
      </w:r>
      <w:r w:rsidRPr="00074E7F">
        <w:rPr>
          <w:rFonts w:ascii="Times New Roman" w:hAnsi="Times New Roman"/>
          <w:color w:val="000000" w:themeColor="text1"/>
          <w:sz w:val="25"/>
          <w:szCs w:val="25"/>
          <w:lang w:val="lt-LT"/>
        </w:rPr>
        <w:t>.</w:t>
      </w:r>
    </w:p>
    <w:p w14:paraId="72EEB86F" w14:textId="2D1BDD89" w:rsidR="23B95A98" w:rsidRPr="00074E7F" w:rsidRDefault="480217E6" w:rsidP="23B95A98">
      <w:pPr>
        <w:ind w:firstLine="567"/>
        <w:jc w:val="both"/>
        <w:rPr>
          <w:rFonts w:ascii="Times New Roman" w:hAnsi="Times New Roman"/>
          <w:sz w:val="25"/>
          <w:szCs w:val="25"/>
          <w:lang w:val="lt-LT"/>
        </w:rPr>
      </w:pPr>
      <w:r w:rsidRPr="00074E7F">
        <w:rPr>
          <w:rFonts w:ascii="Times New Roman" w:hAnsi="Times New Roman"/>
          <w:color w:val="000000" w:themeColor="text1"/>
          <w:sz w:val="25"/>
          <w:szCs w:val="25"/>
          <w:lang w:val="lt-LT"/>
        </w:rPr>
        <w:t>Lietuvių kalbos ir literatūros pirmojo tarpinio patikrinimo pasitelktiems vertintojams bus mokama per Nacionalinę švietimo agentūrą analogiška tvarka</w:t>
      </w:r>
      <w:r w:rsidR="005C5576">
        <w:rPr>
          <w:rFonts w:ascii="Times New Roman" w:hAnsi="Times New Roman"/>
          <w:color w:val="000000" w:themeColor="text1"/>
          <w:sz w:val="25"/>
          <w:szCs w:val="25"/>
          <w:lang w:val="lt-LT"/>
        </w:rPr>
        <w:t>,</w:t>
      </w:r>
      <w:r w:rsidRPr="00074E7F">
        <w:rPr>
          <w:rFonts w:ascii="Times New Roman" w:hAnsi="Times New Roman"/>
          <w:color w:val="000000" w:themeColor="text1"/>
          <w:sz w:val="25"/>
          <w:szCs w:val="25"/>
          <w:lang w:val="lt-LT"/>
        </w:rPr>
        <w:t xml:space="preserve"> kaip tai apmokama iki šiol už valstybinių brandos egzaminų darbų vertinimą. Pasitelkiamiems l</w:t>
      </w:r>
      <w:r w:rsidRPr="00074E7F">
        <w:rPr>
          <w:rFonts w:ascii="Times New Roman" w:hAnsi="Times New Roman"/>
          <w:color w:val="000000" w:themeColor="text1"/>
          <w:sz w:val="24"/>
          <w:szCs w:val="24"/>
          <w:lang w:val="lt-LT"/>
        </w:rPr>
        <w:t xml:space="preserve">ietuvių kalbos ir literatūros (A) kurso ar lietuvių kalbos ir literatūros (B) kurso pirmojo tarpinio patikrinimo vertintojams už atliekamas kandidatų atlikčių vertinimo funkcijas numatomas </w:t>
      </w:r>
      <w:r w:rsidRPr="00074E7F">
        <w:rPr>
          <w:rFonts w:ascii="Times New Roman" w:hAnsi="Times New Roman"/>
          <w:color w:val="242424"/>
          <w:sz w:val="24"/>
          <w:szCs w:val="24"/>
          <w:lang w:val="lt-LT"/>
        </w:rPr>
        <w:t xml:space="preserve">14,00 </w:t>
      </w:r>
      <w:r w:rsidRPr="00074E7F">
        <w:rPr>
          <w:rFonts w:ascii="Times New Roman" w:hAnsi="Times New Roman"/>
          <w:color w:val="000000" w:themeColor="text1"/>
          <w:sz w:val="24"/>
          <w:szCs w:val="24"/>
          <w:lang w:val="lt-LT"/>
        </w:rPr>
        <w:t>Eur/val. įkainis, prilyginamas</w:t>
      </w:r>
      <w:r w:rsidR="002E7F0B" w:rsidRPr="00074E7F">
        <w:rPr>
          <w:rFonts w:ascii="Times New Roman" w:hAnsi="Times New Roman"/>
          <w:color w:val="000000" w:themeColor="text1"/>
          <w:sz w:val="24"/>
          <w:szCs w:val="24"/>
          <w:lang w:val="lt-LT"/>
        </w:rPr>
        <w:t xml:space="preserve"> </w:t>
      </w:r>
      <w:r w:rsidRPr="00074E7F">
        <w:rPr>
          <w:rFonts w:ascii="Times New Roman" w:hAnsi="Times New Roman"/>
          <w:color w:val="000000" w:themeColor="text1"/>
          <w:sz w:val="24"/>
          <w:szCs w:val="24"/>
          <w:lang w:val="lt-LT"/>
        </w:rPr>
        <w:t>mokytojo eksperto kvalifikacinę kategoriją turinčio pedagogo valandiniam darbo įkainiui.</w:t>
      </w:r>
    </w:p>
    <w:p w14:paraId="346180BC" w14:textId="48D3E9F1" w:rsidR="0091762C" w:rsidRPr="00074E7F" w:rsidRDefault="480217E6" w:rsidP="480217E6">
      <w:pPr>
        <w:ind w:firstLine="567"/>
        <w:jc w:val="both"/>
        <w:rPr>
          <w:rFonts w:ascii="Times New Roman" w:hAnsi="Times New Roman"/>
          <w:b/>
          <w:bCs/>
          <w:color w:val="000000"/>
          <w:sz w:val="24"/>
          <w:szCs w:val="24"/>
          <w:lang w:val="lt-LT"/>
        </w:rPr>
      </w:pPr>
      <w:r w:rsidRPr="00074E7F">
        <w:rPr>
          <w:rFonts w:ascii="Times New Roman" w:hAnsi="Times New Roman"/>
          <w:b/>
          <w:bCs/>
          <w:sz w:val="24"/>
          <w:szCs w:val="24"/>
          <w:lang w:val="lt-LT"/>
        </w:rPr>
        <w:t xml:space="preserve">Dėl lietuvių kalbos ir literatūros ir matematikos išplėstinio kurso (A) ir bendrojo kurso (B) valstybinių brandos egzaminų rezultatų konvertavimo. </w:t>
      </w:r>
    </w:p>
    <w:p w14:paraId="1B948431" w14:textId="388C1EC9" w:rsidR="0091762C" w:rsidRPr="00074E7F" w:rsidRDefault="480217E6">
      <w:pPr>
        <w:ind w:firstLine="567"/>
        <w:jc w:val="both"/>
        <w:rPr>
          <w:rFonts w:ascii="Times New Roman" w:hAnsi="Times New Roman"/>
          <w:sz w:val="24"/>
          <w:szCs w:val="24"/>
          <w:lang w:val="lt-LT"/>
        </w:rPr>
      </w:pPr>
      <w:r w:rsidRPr="00074E7F">
        <w:rPr>
          <w:rFonts w:ascii="Times New Roman" w:hAnsi="Times New Roman"/>
          <w:sz w:val="24"/>
          <w:szCs w:val="24"/>
          <w:lang w:val="lt-LT"/>
        </w:rPr>
        <w:t xml:space="preserve">Kreipiamės į mokyklų vadovus su prašymu pakartotinai priminti mokiniams, kad organizuojami atskiri dviejų lygių lietuvių kalbos ir literatūros ir matematikos valstybiniai brandos egzaminai. Lietuvių kalbos ir literatūros (B) ir matematikos (B) valstybinio brandos egzamino rezultatas bus įskaitomas stojant į Lietuvos aukštąsias mokyklas. B </w:t>
      </w:r>
      <w:r w:rsidR="005255E0" w:rsidRPr="00074E7F">
        <w:rPr>
          <w:rFonts w:ascii="Times New Roman" w:hAnsi="Times New Roman"/>
          <w:sz w:val="24"/>
          <w:szCs w:val="24"/>
          <w:lang w:val="lt-LT"/>
        </w:rPr>
        <w:t xml:space="preserve">kurso </w:t>
      </w:r>
      <w:r w:rsidRPr="00074E7F">
        <w:rPr>
          <w:rFonts w:ascii="Times New Roman" w:hAnsi="Times New Roman"/>
          <w:sz w:val="24"/>
          <w:szCs w:val="24"/>
          <w:lang w:val="lt-LT"/>
        </w:rPr>
        <w:t>valstybinio brandos egzamino rezultatas prilygsta 60</w:t>
      </w:r>
      <w:r w:rsidR="005C5576">
        <w:rPr>
          <w:rFonts w:ascii="Times New Roman" w:hAnsi="Times New Roman"/>
          <w:sz w:val="24"/>
          <w:szCs w:val="24"/>
          <w:lang w:val="lt-LT"/>
        </w:rPr>
        <w:t> </w:t>
      </w:r>
      <w:r w:rsidRPr="00074E7F">
        <w:rPr>
          <w:rFonts w:ascii="Times New Roman" w:hAnsi="Times New Roman"/>
          <w:sz w:val="24"/>
          <w:szCs w:val="24"/>
          <w:lang w:val="lt-LT"/>
        </w:rPr>
        <w:t>proc. lietuvių kalbos ir literatūros (A) ir matematikos (A) valstybinio brandos egzamino rezultato. Konvertavimas bus atliekamas s</w:t>
      </w:r>
      <w:r w:rsidR="23B95A98" w:rsidRPr="00074E7F">
        <w:rPr>
          <w:rFonts w:ascii="Times New Roman" w:hAnsi="Times New Roman"/>
          <w:sz w:val="24"/>
          <w:szCs w:val="24"/>
          <w:lang w:val="lt-LT"/>
        </w:rPr>
        <w:t>k</w:t>
      </w:r>
      <w:r w:rsidRPr="00074E7F">
        <w:rPr>
          <w:rFonts w:ascii="Times New Roman" w:hAnsi="Times New Roman"/>
          <w:sz w:val="24"/>
          <w:szCs w:val="24"/>
          <w:lang w:val="lt-LT"/>
        </w:rPr>
        <w:t>aičiuojant konkursinį balą. Ugdymo procese, išduodant išsilavinimo pažymėjimus</w:t>
      </w:r>
      <w:r w:rsidR="005C5576">
        <w:rPr>
          <w:rFonts w:ascii="Times New Roman" w:hAnsi="Times New Roman"/>
          <w:sz w:val="24"/>
          <w:szCs w:val="24"/>
          <w:lang w:val="lt-LT"/>
        </w:rPr>
        <w:t>,</w:t>
      </w:r>
      <w:r w:rsidRPr="00074E7F">
        <w:rPr>
          <w:rFonts w:ascii="Times New Roman" w:hAnsi="Times New Roman"/>
          <w:sz w:val="24"/>
          <w:szCs w:val="24"/>
          <w:lang w:val="lt-LT"/>
        </w:rPr>
        <w:t xml:space="preserve"> toks konvertavimas nebus atliekamas.</w:t>
      </w:r>
    </w:p>
    <w:p w14:paraId="2BA001C0" w14:textId="77777777" w:rsidR="0091762C" w:rsidRPr="00074E7F" w:rsidRDefault="00DD5409">
      <w:pPr>
        <w:ind w:firstLine="567"/>
        <w:jc w:val="both"/>
        <w:rPr>
          <w:rFonts w:ascii="Times New Roman" w:hAnsi="Times New Roman"/>
          <w:b/>
          <w:sz w:val="24"/>
          <w:szCs w:val="24"/>
          <w:lang w:val="lt-LT"/>
        </w:rPr>
      </w:pPr>
      <w:r w:rsidRPr="00074E7F">
        <w:rPr>
          <w:rFonts w:ascii="Times New Roman" w:hAnsi="Times New Roman"/>
          <w:b/>
          <w:sz w:val="24"/>
          <w:szCs w:val="24"/>
          <w:lang w:val="lt-LT"/>
        </w:rPr>
        <w:t>Dėl nauj</w:t>
      </w:r>
      <w:r w:rsidR="00033CF0" w:rsidRPr="00074E7F">
        <w:rPr>
          <w:rFonts w:ascii="Times New Roman" w:hAnsi="Times New Roman"/>
          <w:b/>
          <w:sz w:val="24"/>
          <w:szCs w:val="24"/>
          <w:lang w:val="lt-LT"/>
        </w:rPr>
        <w:t>ai nupirkt</w:t>
      </w:r>
      <w:r w:rsidRPr="00074E7F">
        <w:rPr>
          <w:rFonts w:ascii="Times New Roman" w:hAnsi="Times New Roman"/>
          <w:b/>
          <w:sz w:val="24"/>
          <w:szCs w:val="24"/>
          <w:lang w:val="lt-LT"/>
        </w:rPr>
        <w:t>ų kompiuterių paskirstymo.</w:t>
      </w:r>
    </w:p>
    <w:p w14:paraId="0BF57FB5" w14:textId="78E7F3F1" w:rsidR="00E718E5" w:rsidRPr="00074E7F" w:rsidRDefault="00E718E5" w:rsidP="00875344">
      <w:pPr>
        <w:pStyle w:val="elementtoproof"/>
        <w:ind w:firstLine="567"/>
        <w:jc w:val="both"/>
        <w:rPr>
          <w:rFonts w:ascii="Times New Roman" w:hAnsi="Times New Roman" w:cs="Times New Roman"/>
          <w:sz w:val="24"/>
          <w:szCs w:val="24"/>
        </w:rPr>
      </w:pPr>
      <w:r w:rsidRPr="00074E7F">
        <w:rPr>
          <w:rFonts w:ascii="Times New Roman" w:hAnsi="Times New Roman" w:cs="Times New Roman"/>
          <w:color w:val="000000" w:themeColor="text1"/>
          <w:sz w:val="24"/>
          <w:szCs w:val="24"/>
        </w:rPr>
        <w:t>Informuojame, kad 2023 m. liepos mėnesį Ministerijos inicijuotą kompiuterių pirkimą rugpjūčio mėnesį vykdė Nacionalinė švietimo agentūra. Kartu su išvežiojimo paslauga iš viso buvo nupirkti 2</w:t>
      </w:r>
      <w:r w:rsidR="005C5576">
        <w:rPr>
          <w:rFonts w:ascii="Times New Roman" w:hAnsi="Times New Roman" w:cs="Times New Roman"/>
          <w:color w:val="000000" w:themeColor="text1"/>
          <w:sz w:val="24"/>
          <w:szCs w:val="24"/>
        </w:rPr>
        <w:t> </w:t>
      </w:r>
      <w:r w:rsidRPr="00074E7F">
        <w:rPr>
          <w:rFonts w:ascii="Times New Roman" w:hAnsi="Times New Roman" w:cs="Times New Roman"/>
          <w:color w:val="000000" w:themeColor="text1"/>
          <w:sz w:val="24"/>
          <w:szCs w:val="24"/>
        </w:rPr>
        <w:t>236 kompiuteriai, kurie paskirstyti savivaldybėms pagal Švietimo valdymo informacinės sistemos 2022–2023 m.</w:t>
      </w:r>
      <w:r w:rsidR="008444DB">
        <w:rPr>
          <w:rFonts w:ascii="Times New Roman" w:hAnsi="Times New Roman" w:cs="Times New Roman"/>
          <w:color w:val="000000" w:themeColor="text1"/>
          <w:sz w:val="24"/>
          <w:szCs w:val="24"/>
        </w:rPr>
        <w:t xml:space="preserve"> </w:t>
      </w:r>
      <w:r w:rsidRPr="00074E7F">
        <w:rPr>
          <w:rFonts w:ascii="Times New Roman" w:hAnsi="Times New Roman" w:cs="Times New Roman"/>
          <w:color w:val="000000" w:themeColor="text1"/>
          <w:sz w:val="24"/>
          <w:szCs w:val="24"/>
        </w:rPr>
        <w:t>m. duomenis, atsižvelgiant į III gimnazijos klasėse besimokančių mokinių ir kompiuterių, naudojamų mokini</w:t>
      </w:r>
      <w:r w:rsidR="003F7D7C">
        <w:rPr>
          <w:rFonts w:ascii="Times New Roman" w:hAnsi="Times New Roman" w:cs="Times New Roman"/>
          <w:color w:val="000000" w:themeColor="text1"/>
          <w:sz w:val="24"/>
          <w:szCs w:val="24"/>
        </w:rPr>
        <w:t>ams</w:t>
      </w:r>
      <w:r w:rsidRPr="00074E7F">
        <w:rPr>
          <w:rFonts w:ascii="Times New Roman" w:hAnsi="Times New Roman" w:cs="Times New Roman"/>
          <w:color w:val="000000" w:themeColor="text1"/>
          <w:sz w:val="24"/>
          <w:szCs w:val="24"/>
        </w:rPr>
        <w:t xml:space="preserve"> moky</w:t>
      </w:r>
      <w:r w:rsidR="003F7D7C">
        <w:rPr>
          <w:rFonts w:ascii="Times New Roman" w:hAnsi="Times New Roman" w:cs="Times New Roman"/>
          <w:color w:val="000000" w:themeColor="text1"/>
          <w:sz w:val="24"/>
          <w:szCs w:val="24"/>
        </w:rPr>
        <w:t>ti,</w:t>
      </w:r>
      <w:r w:rsidRPr="00074E7F">
        <w:rPr>
          <w:rFonts w:ascii="Times New Roman" w:hAnsi="Times New Roman" w:cs="Times New Roman"/>
          <w:color w:val="000000" w:themeColor="text1"/>
          <w:sz w:val="24"/>
          <w:szCs w:val="24"/>
        </w:rPr>
        <w:t xml:space="preserve"> skaičių (poreikiu buvo laikomas šių dviejų skaičių neigiamas skirtumas). Atkreipiame dėmesį, kad vertinant poreikius savivaldybėse nebuvo įskaičiuotos nevalstybinės ir valstybinės gimnazijos; šiuo pirkimu kompiuterių neskirta Vilniaus miesto savivaldybei bei savivaldybėms, kuriose vertinant poreikio mastą kompiuterių skaičius buvo ne</w:t>
      </w:r>
      <w:r w:rsidR="002E2BCB">
        <w:rPr>
          <w:rFonts w:ascii="Times New Roman" w:hAnsi="Times New Roman" w:cs="Times New Roman"/>
          <w:color w:val="000000" w:themeColor="text1"/>
          <w:sz w:val="24"/>
          <w:szCs w:val="24"/>
        </w:rPr>
        <w:t xml:space="preserve"> </w:t>
      </w:r>
      <w:r w:rsidRPr="00074E7F">
        <w:rPr>
          <w:rFonts w:ascii="Times New Roman" w:hAnsi="Times New Roman" w:cs="Times New Roman"/>
          <w:color w:val="000000" w:themeColor="text1"/>
          <w:sz w:val="24"/>
          <w:szCs w:val="24"/>
        </w:rPr>
        <w:t>didesnis nei gimnazijų skaičius savivaldybėje iš viso. Prašytume savivaldybėms perduotus kompiuterius, pirmiausia skirti toms gimnazijoms, kuriose didžiausias jų trūkumas, įvertinant būklę pagal pačių savivaldybių nustatytus kriterijus ir atsižvelgiant į gimnazijų poreikį mokinių tarpiniams pasiekimų patikrinimams III gimnazijos klasėse organizuoti. </w:t>
      </w:r>
    </w:p>
    <w:p w14:paraId="2CC50BD7" w14:textId="168E8675" w:rsidR="0091762C" w:rsidRPr="00074E7F" w:rsidRDefault="480217E6" w:rsidP="00BE0541">
      <w:pPr>
        <w:ind w:firstLine="567"/>
        <w:jc w:val="both"/>
        <w:rPr>
          <w:rFonts w:ascii="Times New Roman" w:hAnsi="Times New Roman"/>
          <w:sz w:val="24"/>
          <w:szCs w:val="24"/>
          <w:lang w:val="lt-LT"/>
        </w:rPr>
      </w:pPr>
      <w:r w:rsidRPr="00074E7F">
        <w:rPr>
          <w:rFonts w:ascii="Times New Roman" w:hAnsi="Times New Roman"/>
          <w:sz w:val="24"/>
          <w:szCs w:val="24"/>
          <w:lang w:val="lt-LT"/>
        </w:rPr>
        <w:t>Atkreipiame dėmesį, kad pakoreguotas</w:t>
      </w:r>
      <w:r w:rsidR="00620729" w:rsidRPr="00074E7F">
        <w:rPr>
          <w:rFonts w:ascii="Times New Roman" w:hAnsi="Times New Roman"/>
          <w:sz w:val="24"/>
          <w:szCs w:val="24"/>
          <w:lang w:val="lt-LT"/>
        </w:rPr>
        <w:t xml:space="preserve"> </w:t>
      </w:r>
      <w:r w:rsidRPr="00074E7F">
        <w:rPr>
          <w:rFonts w:ascii="Times New Roman" w:hAnsi="Times New Roman"/>
          <w:sz w:val="24"/>
          <w:szCs w:val="24"/>
          <w:lang w:val="lt-LT"/>
        </w:rPr>
        <w:t xml:space="preserve">Aprašo 140 punktas, </w:t>
      </w:r>
      <w:r w:rsidR="005451AC">
        <w:rPr>
          <w:rFonts w:ascii="Times New Roman" w:hAnsi="Times New Roman"/>
          <w:sz w:val="24"/>
          <w:szCs w:val="24"/>
          <w:lang w:val="lt-LT"/>
        </w:rPr>
        <w:t xml:space="preserve">kuriame </w:t>
      </w:r>
      <w:r w:rsidR="002E2BCB">
        <w:rPr>
          <w:rFonts w:ascii="Times New Roman" w:hAnsi="Times New Roman"/>
          <w:sz w:val="24"/>
          <w:szCs w:val="24"/>
          <w:lang w:val="lt-LT"/>
        </w:rPr>
        <w:t>nustat</w:t>
      </w:r>
      <w:r w:rsidR="009B2080">
        <w:rPr>
          <w:rFonts w:ascii="Times New Roman" w:hAnsi="Times New Roman"/>
          <w:sz w:val="24"/>
          <w:szCs w:val="24"/>
          <w:lang w:val="lt-LT"/>
        </w:rPr>
        <w:t>yta,</w:t>
      </w:r>
      <w:r w:rsidR="002E2BCB">
        <w:rPr>
          <w:rFonts w:ascii="Times New Roman" w:hAnsi="Times New Roman"/>
          <w:sz w:val="24"/>
          <w:szCs w:val="24"/>
          <w:lang w:val="lt-LT"/>
        </w:rPr>
        <w:t xml:space="preserve"> </w:t>
      </w:r>
      <w:r w:rsidRPr="00074E7F">
        <w:rPr>
          <w:rFonts w:ascii="Times New Roman" w:hAnsi="Times New Roman"/>
          <w:sz w:val="24"/>
          <w:szCs w:val="24"/>
          <w:lang w:val="lt-LT"/>
        </w:rPr>
        <w:t xml:space="preserve">kad už tarpinių patikrinimų ir brandos egzaminų centrų aprūpinimą reikiamu kompiuterių, spausdintuvų, mikrofonų, laikmačių, lietuvių kalbos, dvikalbių žodynų skaičiumi ir kitomis dalykų tarpinių patikrinimų ir brandos </w:t>
      </w:r>
      <w:r w:rsidRPr="00074E7F">
        <w:rPr>
          <w:rFonts w:ascii="Times New Roman" w:hAnsi="Times New Roman"/>
          <w:sz w:val="24"/>
          <w:szCs w:val="24"/>
          <w:lang w:val="lt-LT"/>
        </w:rPr>
        <w:lastRenderedPageBreak/>
        <w:t>egzaminų vykdymo instrukcijose nurodytomis priemonėmis atsakinga mokyklos savininko teises ir pareigas įgyvendinanti institucija, dalyvių susirinkimas (savininkas). Ministerija nenumato pirkti ausinių, mikrofonų ir kitų tarpiniams patikrinimams vykdyti reikalingų papildomų priemonių</w:t>
      </w:r>
      <w:r w:rsidR="1FA70740" w:rsidRPr="00074E7F">
        <w:rPr>
          <w:rFonts w:ascii="Times New Roman" w:hAnsi="Times New Roman"/>
          <w:sz w:val="24"/>
          <w:szCs w:val="24"/>
          <w:lang w:val="lt-LT"/>
        </w:rPr>
        <w:t>.</w:t>
      </w:r>
    </w:p>
    <w:p w14:paraId="1E640DA6" w14:textId="77777777" w:rsidR="0091762C" w:rsidRPr="00074E7F" w:rsidRDefault="0091762C">
      <w:pPr>
        <w:ind w:firstLine="567"/>
        <w:rPr>
          <w:rFonts w:ascii="Times New Roman" w:hAnsi="Times New Roman"/>
          <w:sz w:val="24"/>
          <w:szCs w:val="24"/>
          <w:lang w:val="lt-LT"/>
        </w:rPr>
      </w:pPr>
    </w:p>
    <w:p w14:paraId="7F6C6B46" w14:textId="77777777" w:rsidR="0091762C" w:rsidRPr="00074E7F" w:rsidRDefault="0091762C">
      <w:pPr>
        <w:ind w:firstLine="567"/>
        <w:rPr>
          <w:rFonts w:ascii="Times New Roman" w:hAnsi="Times New Roman"/>
          <w:sz w:val="24"/>
          <w:szCs w:val="24"/>
          <w:lang w:val="lt-LT"/>
        </w:rPr>
      </w:pPr>
    </w:p>
    <w:p w14:paraId="7D5C51B0" w14:textId="77777777" w:rsidR="0091762C" w:rsidRPr="00074E7F" w:rsidRDefault="0091762C">
      <w:pPr>
        <w:ind w:firstLine="567"/>
        <w:rPr>
          <w:rFonts w:ascii="Times New Roman" w:hAnsi="Times New Roman"/>
          <w:sz w:val="24"/>
          <w:szCs w:val="24"/>
          <w:lang w:val="lt-LT"/>
        </w:rPr>
      </w:pPr>
    </w:p>
    <w:tbl>
      <w:tblPr>
        <w:tblW w:w="9648" w:type="dxa"/>
        <w:tblLayout w:type="fixed"/>
        <w:tblCellMar>
          <w:left w:w="115" w:type="dxa"/>
          <w:right w:w="115" w:type="dxa"/>
        </w:tblCellMar>
        <w:tblLook w:val="0400" w:firstRow="0" w:lastRow="0" w:firstColumn="0" w:lastColumn="0" w:noHBand="0" w:noVBand="1"/>
      </w:tblPr>
      <w:tblGrid>
        <w:gridCol w:w="5778"/>
        <w:gridCol w:w="3870"/>
      </w:tblGrid>
      <w:tr w:rsidR="0091762C" w:rsidRPr="00074E7F" w14:paraId="6FA326EB" w14:textId="77777777">
        <w:trPr>
          <w:cantSplit/>
        </w:trPr>
        <w:tc>
          <w:tcPr>
            <w:tcW w:w="5778" w:type="dxa"/>
          </w:tcPr>
          <w:p w14:paraId="59B6D77B" w14:textId="77777777" w:rsidR="0091762C" w:rsidRPr="00074E7F" w:rsidRDefault="00DD5409">
            <w:pPr>
              <w:jc w:val="both"/>
              <w:rPr>
                <w:rFonts w:ascii="Times New Roman" w:hAnsi="Times New Roman"/>
                <w:sz w:val="24"/>
                <w:szCs w:val="24"/>
                <w:lang w:val="lt-LT"/>
              </w:rPr>
            </w:pPr>
            <w:r w:rsidRPr="00074E7F">
              <w:rPr>
                <w:rFonts w:ascii="Times New Roman" w:hAnsi="Times New Roman"/>
                <w:sz w:val="24"/>
                <w:szCs w:val="24"/>
                <w:lang w:val="lt-LT"/>
              </w:rPr>
              <w:t>Švietimo, mokslo ir sporto viceministras</w:t>
            </w:r>
          </w:p>
        </w:tc>
        <w:tc>
          <w:tcPr>
            <w:tcW w:w="3870" w:type="dxa"/>
          </w:tcPr>
          <w:p w14:paraId="56755DFA" w14:textId="77777777" w:rsidR="0091762C" w:rsidRPr="00074E7F" w:rsidRDefault="00DD5409">
            <w:pPr>
              <w:jc w:val="right"/>
              <w:rPr>
                <w:rFonts w:ascii="Times New Roman" w:hAnsi="Times New Roman"/>
                <w:sz w:val="24"/>
                <w:szCs w:val="24"/>
                <w:lang w:val="lt-LT"/>
              </w:rPr>
            </w:pPr>
            <w:r w:rsidRPr="00074E7F">
              <w:rPr>
                <w:rFonts w:ascii="Times New Roman" w:hAnsi="Times New Roman"/>
                <w:sz w:val="24"/>
                <w:szCs w:val="24"/>
                <w:lang w:val="lt-LT"/>
              </w:rPr>
              <w:t>Ramūnas Skaudžius</w:t>
            </w:r>
          </w:p>
        </w:tc>
      </w:tr>
    </w:tbl>
    <w:p w14:paraId="6119032D" w14:textId="77777777" w:rsidR="0091762C" w:rsidRPr="00074E7F" w:rsidRDefault="0091762C">
      <w:pPr>
        <w:jc w:val="both"/>
        <w:rPr>
          <w:rFonts w:ascii="Times New Roman" w:hAnsi="Times New Roman"/>
          <w:sz w:val="24"/>
          <w:szCs w:val="24"/>
          <w:lang w:val="lt-LT"/>
        </w:rPr>
      </w:pPr>
    </w:p>
    <w:p w14:paraId="179BAE4A" w14:textId="77777777" w:rsidR="0091762C" w:rsidRPr="00074E7F" w:rsidRDefault="0091762C">
      <w:pPr>
        <w:jc w:val="both"/>
        <w:rPr>
          <w:rFonts w:ascii="Times New Roman" w:hAnsi="Times New Roman"/>
          <w:sz w:val="24"/>
          <w:szCs w:val="24"/>
          <w:lang w:val="lt-LT"/>
        </w:rPr>
      </w:pPr>
    </w:p>
    <w:p w14:paraId="4A7A17A9" w14:textId="77777777" w:rsidR="0091762C" w:rsidRPr="00074E7F" w:rsidRDefault="0091762C">
      <w:pPr>
        <w:jc w:val="both"/>
        <w:rPr>
          <w:rFonts w:ascii="Times New Roman" w:hAnsi="Times New Roman"/>
          <w:sz w:val="24"/>
          <w:szCs w:val="24"/>
          <w:lang w:val="lt-LT"/>
        </w:rPr>
      </w:pPr>
    </w:p>
    <w:p w14:paraId="48EA92E0" w14:textId="77777777" w:rsidR="0091762C" w:rsidRPr="00074E7F" w:rsidRDefault="0091762C">
      <w:pPr>
        <w:jc w:val="both"/>
        <w:rPr>
          <w:rFonts w:ascii="Times New Roman" w:hAnsi="Times New Roman"/>
          <w:sz w:val="24"/>
          <w:szCs w:val="24"/>
          <w:lang w:val="lt-LT"/>
        </w:rPr>
      </w:pPr>
    </w:p>
    <w:p w14:paraId="6A11651A" w14:textId="77777777" w:rsidR="0091762C" w:rsidRPr="00074E7F" w:rsidRDefault="0091762C">
      <w:pPr>
        <w:jc w:val="both"/>
        <w:rPr>
          <w:rFonts w:ascii="Times New Roman" w:hAnsi="Times New Roman"/>
          <w:sz w:val="24"/>
          <w:szCs w:val="24"/>
          <w:lang w:val="lt-LT"/>
        </w:rPr>
      </w:pPr>
    </w:p>
    <w:p w14:paraId="38608C75" w14:textId="77777777" w:rsidR="0091762C" w:rsidRPr="00074E7F" w:rsidRDefault="0091762C">
      <w:pPr>
        <w:jc w:val="both"/>
        <w:rPr>
          <w:rFonts w:ascii="Times New Roman" w:hAnsi="Times New Roman"/>
          <w:sz w:val="24"/>
          <w:szCs w:val="24"/>
          <w:lang w:val="lt-LT"/>
        </w:rPr>
      </w:pPr>
    </w:p>
    <w:p w14:paraId="6AF94190" w14:textId="77777777" w:rsidR="00033CF0" w:rsidRPr="00074E7F" w:rsidRDefault="00033CF0">
      <w:pPr>
        <w:jc w:val="both"/>
        <w:rPr>
          <w:rFonts w:ascii="Times New Roman" w:hAnsi="Times New Roman"/>
          <w:sz w:val="24"/>
          <w:szCs w:val="24"/>
          <w:lang w:val="lt-LT"/>
        </w:rPr>
      </w:pPr>
    </w:p>
    <w:p w14:paraId="77552214" w14:textId="77777777" w:rsidR="00033CF0" w:rsidRPr="00074E7F" w:rsidRDefault="00033CF0">
      <w:pPr>
        <w:jc w:val="both"/>
        <w:rPr>
          <w:rFonts w:ascii="Times New Roman" w:hAnsi="Times New Roman"/>
          <w:sz w:val="24"/>
          <w:szCs w:val="24"/>
          <w:lang w:val="lt-LT"/>
        </w:rPr>
      </w:pPr>
    </w:p>
    <w:p w14:paraId="18094158" w14:textId="1C4FBB16" w:rsidR="00033CF0" w:rsidRPr="00074E7F" w:rsidRDefault="00000BE2">
      <w:pPr>
        <w:jc w:val="both"/>
        <w:rPr>
          <w:rFonts w:ascii="Times New Roman" w:hAnsi="Times New Roman"/>
          <w:sz w:val="24"/>
          <w:szCs w:val="24"/>
          <w:lang w:val="lt-LT"/>
        </w:rPr>
      </w:pPr>
      <w:r w:rsidRPr="00074E7F">
        <w:rPr>
          <w:rFonts w:ascii="Times New Roman" w:hAnsi="Times New Roman"/>
          <w:sz w:val="24"/>
          <w:szCs w:val="24"/>
          <w:lang w:val="lt-LT"/>
        </w:rPr>
        <w:t xml:space="preserve">Irena Raudienė, tel. </w:t>
      </w:r>
      <w:r w:rsidR="000C1363" w:rsidRPr="00074E7F">
        <w:rPr>
          <w:rFonts w:ascii="Times New Roman" w:hAnsi="Times New Roman"/>
          <w:sz w:val="24"/>
          <w:szCs w:val="24"/>
          <w:lang w:val="lt-LT"/>
        </w:rPr>
        <w:t>+370</w:t>
      </w:r>
      <w:r w:rsidR="003C367C" w:rsidRPr="00074E7F">
        <w:rPr>
          <w:rFonts w:ascii="Times New Roman" w:hAnsi="Times New Roman"/>
          <w:sz w:val="24"/>
          <w:szCs w:val="24"/>
          <w:lang w:val="lt-LT"/>
        </w:rPr>
        <w:t> 612 66</w:t>
      </w:r>
      <w:r w:rsidR="009B2080">
        <w:rPr>
          <w:rFonts w:ascii="Times New Roman" w:hAnsi="Times New Roman"/>
          <w:sz w:val="24"/>
          <w:szCs w:val="24"/>
          <w:lang w:val="lt-LT"/>
        </w:rPr>
        <w:t xml:space="preserve"> </w:t>
      </w:r>
      <w:r w:rsidR="003C367C" w:rsidRPr="00074E7F">
        <w:rPr>
          <w:rFonts w:ascii="Times New Roman" w:hAnsi="Times New Roman"/>
          <w:sz w:val="24"/>
          <w:szCs w:val="24"/>
          <w:lang w:val="lt-LT"/>
        </w:rPr>
        <w:t>186</w:t>
      </w:r>
      <w:r w:rsidR="001D1375" w:rsidRPr="00074E7F">
        <w:rPr>
          <w:rFonts w:ascii="Times New Roman" w:hAnsi="Times New Roman"/>
          <w:sz w:val="24"/>
          <w:szCs w:val="24"/>
          <w:lang w:val="lt-LT"/>
        </w:rPr>
        <w:t>, el.</w:t>
      </w:r>
      <w:r w:rsidR="009B2080">
        <w:rPr>
          <w:rFonts w:ascii="Times New Roman" w:hAnsi="Times New Roman"/>
          <w:sz w:val="24"/>
          <w:szCs w:val="24"/>
          <w:lang w:val="lt-LT"/>
        </w:rPr>
        <w:t xml:space="preserve"> </w:t>
      </w:r>
      <w:r w:rsidR="001D1375" w:rsidRPr="00074E7F">
        <w:rPr>
          <w:rFonts w:ascii="Times New Roman" w:hAnsi="Times New Roman"/>
          <w:sz w:val="24"/>
          <w:szCs w:val="24"/>
          <w:lang w:val="lt-LT"/>
        </w:rPr>
        <w:t xml:space="preserve">p. </w:t>
      </w:r>
      <w:hyperlink r:id="rId9" w:history="1">
        <w:r w:rsidR="001D1375" w:rsidRPr="00074E7F">
          <w:rPr>
            <w:rStyle w:val="Hipersaitas"/>
            <w:rFonts w:ascii="Times New Roman" w:hAnsi="Times New Roman"/>
            <w:sz w:val="24"/>
            <w:szCs w:val="24"/>
            <w:lang w:val="lt-LT"/>
          </w:rPr>
          <w:t>Irena.Raudiene@smsm.lt</w:t>
        </w:r>
      </w:hyperlink>
      <w:r w:rsidR="001D1375" w:rsidRPr="00074E7F">
        <w:rPr>
          <w:rFonts w:ascii="Times New Roman" w:hAnsi="Times New Roman"/>
          <w:sz w:val="24"/>
          <w:szCs w:val="24"/>
          <w:lang w:val="lt-LT"/>
        </w:rPr>
        <w:t xml:space="preserve"> </w:t>
      </w:r>
    </w:p>
    <w:p w14:paraId="6CF84AA7" w14:textId="7B39D4D0" w:rsidR="001D1375" w:rsidRPr="00074E7F" w:rsidRDefault="001D1375">
      <w:pPr>
        <w:jc w:val="both"/>
        <w:rPr>
          <w:rFonts w:ascii="Times New Roman" w:hAnsi="Times New Roman"/>
          <w:sz w:val="24"/>
          <w:szCs w:val="24"/>
          <w:lang w:val="lt-LT"/>
        </w:rPr>
      </w:pPr>
      <w:r w:rsidRPr="00074E7F">
        <w:rPr>
          <w:rFonts w:ascii="Times New Roman" w:hAnsi="Times New Roman"/>
          <w:sz w:val="24"/>
          <w:szCs w:val="24"/>
          <w:lang w:val="lt-LT"/>
        </w:rPr>
        <w:t xml:space="preserve">Loreta Graželienė, tel. </w:t>
      </w:r>
      <w:r w:rsidR="008C34C4" w:rsidRPr="00074E7F">
        <w:rPr>
          <w:rFonts w:ascii="Times New Roman" w:hAnsi="Times New Roman"/>
          <w:sz w:val="24"/>
          <w:szCs w:val="24"/>
          <w:lang w:val="lt-LT"/>
        </w:rPr>
        <w:t>+370</w:t>
      </w:r>
      <w:r w:rsidR="009B2080">
        <w:rPr>
          <w:rFonts w:ascii="Times New Roman" w:hAnsi="Times New Roman"/>
          <w:sz w:val="24"/>
          <w:szCs w:val="24"/>
          <w:lang w:val="lt-LT"/>
        </w:rPr>
        <w:t> </w:t>
      </w:r>
      <w:r w:rsidR="008C34C4" w:rsidRPr="00074E7F">
        <w:rPr>
          <w:rFonts w:ascii="Times New Roman" w:hAnsi="Times New Roman"/>
          <w:sz w:val="24"/>
          <w:szCs w:val="24"/>
          <w:lang w:val="lt-LT"/>
        </w:rPr>
        <w:t>615</w:t>
      </w:r>
      <w:r w:rsidR="009B2080">
        <w:rPr>
          <w:rFonts w:ascii="Times New Roman" w:hAnsi="Times New Roman"/>
          <w:sz w:val="24"/>
          <w:szCs w:val="24"/>
          <w:lang w:val="lt-LT"/>
        </w:rPr>
        <w:t xml:space="preserve"> </w:t>
      </w:r>
      <w:r w:rsidR="008C34C4" w:rsidRPr="00074E7F">
        <w:rPr>
          <w:rFonts w:ascii="Times New Roman" w:hAnsi="Times New Roman"/>
          <w:sz w:val="24"/>
          <w:szCs w:val="24"/>
          <w:lang w:val="lt-LT"/>
        </w:rPr>
        <w:t>64</w:t>
      </w:r>
      <w:r w:rsidR="009B2080">
        <w:rPr>
          <w:rFonts w:ascii="Times New Roman" w:hAnsi="Times New Roman"/>
          <w:sz w:val="24"/>
          <w:szCs w:val="24"/>
          <w:lang w:val="lt-LT"/>
        </w:rPr>
        <w:t xml:space="preserve"> </w:t>
      </w:r>
      <w:r w:rsidR="008C34C4" w:rsidRPr="00074E7F">
        <w:rPr>
          <w:rFonts w:ascii="Times New Roman" w:hAnsi="Times New Roman"/>
          <w:sz w:val="24"/>
          <w:szCs w:val="24"/>
          <w:lang w:val="lt-LT"/>
        </w:rPr>
        <w:t>410</w:t>
      </w:r>
      <w:r w:rsidR="0055787F" w:rsidRPr="00074E7F">
        <w:rPr>
          <w:rFonts w:ascii="Times New Roman" w:hAnsi="Times New Roman"/>
          <w:sz w:val="24"/>
          <w:szCs w:val="24"/>
          <w:lang w:val="lt-LT"/>
        </w:rPr>
        <w:t xml:space="preserve">, el. p. </w:t>
      </w:r>
      <w:hyperlink r:id="rId10" w:history="1">
        <w:r w:rsidR="0055787F" w:rsidRPr="00074E7F">
          <w:rPr>
            <w:rStyle w:val="Hipersaitas"/>
            <w:rFonts w:ascii="Times New Roman" w:hAnsi="Times New Roman"/>
            <w:sz w:val="24"/>
            <w:szCs w:val="24"/>
            <w:lang w:val="lt-LT"/>
          </w:rPr>
          <w:t>Loreta.Grazeliene@smsm.lt</w:t>
        </w:r>
      </w:hyperlink>
      <w:r w:rsidR="0055787F" w:rsidRPr="00074E7F">
        <w:rPr>
          <w:rFonts w:ascii="Times New Roman" w:hAnsi="Times New Roman"/>
          <w:sz w:val="24"/>
          <w:szCs w:val="24"/>
          <w:lang w:val="lt-LT"/>
        </w:rPr>
        <w:t xml:space="preserve"> </w:t>
      </w:r>
    </w:p>
    <w:sectPr w:rsidR="001D1375" w:rsidRPr="00074E7F" w:rsidSect="00AE3D70">
      <w:headerReference w:type="default" r:id="rId11"/>
      <w:pgSz w:w="11906" w:h="16838"/>
      <w:pgMar w:top="567" w:right="567" w:bottom="567" w:left="1418" w:header="567" w:footer="567" w:gutter="0"/>
      <w:pgNumType w:start="1"/>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9D54" w14:textId="77777777" w:rsidR="006B5569" w:rsidRDefault="006B5569">
      <w:r>
        <w:separator/>
      </w:r>
    </w:p>
  </w:endnote>
  <w:endnote w:type="continuationSeparator" w:id="0">
    <w:p w14:paraId="01F0712A" w14:textId="77777777" w:rsidR="006B5569" w:rsidRDefault="006B5569">
      <w:r>
        <w:continuationSeparator/>
      </w:r>
    </w:p>
  </w:endnote>
  <w:endnote w:type="continuationNotice" w:id="1">
    <w:p w14:paraId="1BA85516" w14:textId="77777777" w:rsidR="006B5569" w:rsidRDefault="006B5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Helvetica Neue">
    <w:altName w:val="Arial"/>
    <w:charset w:val="00"/>
    <w:family w:val="roman"/>
    <w:pitch w:val="default"/>
  </w:font>
  <w:font w:name="HelveticaLT">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Yu Gothic Light">
    <w:charset w:val="80"/>
    <w:family w:val="swiss"/>
    <w:pitch w:val="variable"/>
    <w:sig w:usb0="E00002FF" w:usb1="2AC7FDFF" w:usb2="00000016" w:usb3="00000000" w:csb0="0002009F" w:csb1="00000000"/>
  </w:font>
  <w:font w:name="Calibri Light">
    <w:panose1 w:val="020F0302020204030204"/>
    <w:charset w:val="BA"/>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6D1B3" w14:textId="77777777" w:rsidR="006B5569" w:rsidRDefault="006B5569">
      <w:r>
        <w:separator/>
      </w:r>
    </w:p>
  </w:footnote>
  <w:footnote w:type="continuationSeparator" w:id="0">
    <w:p w14:paraId="588B871C" w14:textId="77777777" w:rsidR="006B5569" w:rsidRDefault="006B5569">
      <w:r>
        <w:continuationSeparator/>
      </w:r>
    </w:p>
  </w:footnote>
  <w:footnote w:type="continuationNotice" w:id="1">
    <w:p w14:paraId="38BA65B6" w14:textId="77777777" w:rsidR="006B5569" w:rsidRDefault="006B55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67673" w14:textId="77777777" w:rsidR="0091762C" w:rsidRDefault="00AE3D70">
    <w:pPr>
      <w:pBdr>
        <w:top w:val="nil"/>
        <w:left w:val="nil"/>
        <w:bottom w:val="nil"/>
        <w:right w:val="nil"/>
        <w:between w:val="nil"/>
      </w:pBdr>
      <w:tabs>
        <w:tab w:val="center" w:pos="4819"/>
        <w:tab w:val="right" w:pos="9638"/>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sidR="00DD5409">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D56DBF">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27CB2598" w14:textId="77777777" w:rsidR="0091762C" w:rsidRDefault="0091762C">
    <w:pPr>
      <w:pBdr>
        <w:top w:val="nil"/>
        <w:left w:val="nil"/>
        <w:bottom w:val="nil"/>
        <w:right w:val="nil"/>
        <w:between w:val="nil"/>
      </w:pBdr>
      <w:tabs>
        <w:tab w:val="center" w:pos="4819"/>
        <w:tab w:val="right" w:pos="9638"/>
      </w:tabs>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35C3F"/>
    <w:multiLevelType w:val="hybridMultilevel"/>
    <w:tmpl w:val="5F3CE524"/>
    <w:lvl w:ilvl="0" w:tplc="20FA6D96">
      <w:start w:val="1"/>
      <w:numFmt w:val="decimal"/>
      <w:lvlText w:val="%1."/>
      <w:lvlJc w:val="left"/>
      <w:pPr>
        <w:ind w:left="1069"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62C"/>
    <w:rsid w:val="00000BE2"/>
    <w:rsid w:val="00001C9A"/>
    <w:rsid w:val="00017FD5"/>
    <w:rsid w:val="00033CF0"/>
    <w:rsid w:val="000674A7"/>
    <w:rsid w:val="00074E7F"/>
    <w:rsid w:val="000C1363"/>
    <w:rsid w:val="000E0BFB"/>
    <w:rsid w:val="000F0A4E"/>
    <w:rsid w:val="000F4439"/>
    <w:rsid w:val="000F5949"/>
    <w:rsid w:val="0011117B"/>
    <w:rsid w:val="00116D47"/>
    <w:rsid w:val="0014574C"/>
    <w:rsid w:val="00146D67"/>
    <w:rsid w:val="00150ABA"/>
    <w:rsid w:val="00175289"/>
    <w:rsid w:val="001766F5"/>
    <w:rsid w:val="001872F2"/>
    <w:rsid w:val="001B6786"/>
    <w:rsid w:val="001C1B09"/>
    <w:rsid w:val="001D1375"/>
    <w:rsid w:val="001D169B"/>
    <w:rsid w:val="001E4B2A"/>
    <w:rsid w:val="002025E6"/>
    <w:rsid w:val="00206E42"/>
    <w:rsid w:val="00212574"/>
    <w:rsid w:val="002C1165"/>
    <w:rsid w:val="002C2DE4"/>
    <w:rsid w:val="002C573E"/>
    <w:rsid w:val="002E151A"/>
    <w:rsid w:val="002E2BCB"/>
    <w:rsid w:val="002E7F0B"/>
    <w:rsid w:val="00302D69"/>
    <w:rsid w:val="0031452B"/>
    <w:rsid w:val="003145AD"/>
    <w:rsid w:val="00341727"/>
    <w:rsid w:val="003874C7"/>
    <w:rsid w:val="003C367C"/>
    <w:rsid w:val="003F7D7C"/>
    <w:rsid w:val="00425F1C"/>
    <w:rsid w:val="00440529"/>
    <w:rsid w:val="00486111"/>
    <w:rsid w:val="004D755C"/>
    <w:rsid w:val="005100D7"/>
    <w:rsid w:val="0051226F"/>
    <w:rsid w:val="005255E0"/>
    <w:rsid w:val="00536B9F"/>
    <w:rsid w:val="005451AC"/>
    <w:rsid w:val="0055787F"/>
    <w:rsid w:val="005975B6"/>
    <w:rsid w:val="005C5576"/>
    <w:rsid w:val="00606E3A"/>
    <w:rsid w:val="00617B86"/>
    <w:rsid w:val="00620729"/>
    <w:rsid w:val="00634473"/>
    <w:rsid w:val="00691F25"/>
    <w:rsid w:val="006A3AAB"/>
    <w:rsid w:val="006A5160"/>
    <w:rsid w:val="006B5569"/>
    <w:rsid w:val="006E66F1"/>
    <w:rsid w:val="0071425F"/>
    <w:rsid w:val="00740063"/>
    <w:rsid w:val="00744683"/>
    <w:rsid w:val="00757958"/>
    <w:rsid w:val="00795A18"/>
    <w:rsid w:val="007A55B3"/>
    <w:rsid w:val="007A75C9"/>
    <w:rsid w:val="007F1F21"/>
    <w:rsid w:val="007F61C3"/>
    <w:rsid w:val="0080215B"/>
    <w:rsid w:val="00805138"/>
    <w:rsid w:val="008246B1"/>
    <w:rsid w:val="00833C51"/>
    <w:rsid w:val="008444DB"/>
    <w:rsid w:val="00846AC1"/>
    <w:rsid w:val="00867520"/>
    <w:rsid w:val="00875344"/>
    <w:rsid w:val="008860E3"/>
    <w:rsid w:val="0088768F"/>
    <w:rsid w:val="00887B1C"/>
    <w:rsid w:val="008933E4"/>
    <w:rsid w:val="008C1CEB"/>
    <w:rsid w:val="008C34C4"/>
    <w:rsid w:val="008F6CD5"/>
    <w:rsid w:val="00902AC0"/>
    <w:rsid w:val="009062EC"/>
    <w:rsid w:val="0091762C"/>
    <w:rsid w:val="009274E6"/>
    <w:rsid w:val="009307CE"/>
    <w:rsid w:val="00964EBA"/>
    <w:rsid w:val="009A0C1B"/>
    <w:rsid w:val="009A1D68"/>
    <w:rsid w:val="009B2080"/>
    <w:rsid w:val="009D34A9"/>
    <w:rsid w:val="009E5131"/>
    <w:rsid w:val="009E6BF5"/>
    <w:rsid w:val="009F488D"/>
    <w:rsid w:val="00A04D01"/>
    <w:rsid w:val="00A136DF"/>
    <w:rsid w:val="00A21F4B"/>
    <w:rsid w:val="00A2401C"/>
    <w:rsid w:val="00A45AD9"/>
    <w:rsid w:val="00A51FEF"/>
    <w:rsid w:val="00A52285"/>
    <w:rsid w:val="00A547FB"/>
    <w:rsid w:val="00A54B19"/>
    <w:rsid w:val="00A633FA"/>
    <w:rsid w:val="00A651D8"/>
    <w:rsid w:val="00AB5C71"/>
    <w:rsid w:val="00AE3D70"/>
    <w:rsid w:val="00AF5200"/>
    <w:rsid w:val="00B02C79"/>
    <w:rsid w:val="00B25700"/>
    <w:rsid w:val="00B30AAC"/>
    <w:rsid w:val="00B562E2"/>
    <w:rsid w:val="00B60326"/>
    <w:rsid w:val="00BA7F32"/>
    <w:rsid w:val="00BE0541"/>
    <w:rsid w:val="00C06D13"/>
    <w:rsid w:val="00C108FF"/>
    <w:rsid w:val="00C20564"/>
    <w:rsid w:val="00C436B0"/>
    <w:rsid w:val="00C860B7"/>
    <w:rsid w:val="00CB65F1"/>
    <w:rsid w:val="00CC5E6D"/>
    <w:rsid w:val="00CD2E07"/>
    <w:rsid w:val="00D24F3C"/>
    <w:rsid w:val="00D26014"/>
    <w:rsid w:val="00D56DBF"/>
    <w:rsid w:val="00D85A01"/>
    <w:rsid w:val="00D939C6"/>
    <w:rsid w:val="00D966B8"/>
    <w:rsid w:val="00D97E40"/>
    <w:rsid w:val="00DB5927"/>
    <w:rsid w:val="00DC10F1"/>
    <w:rsid w:val="00DD2F8B"/>
    <w:rsid w:val="00DD5409"/>
    <w:rsid w:val="00E63174"/>
    <w:rsid w:val="00E718E5"/>
    <w:rsid w:val="00EA6D01"/>
    <w:rsid w:val="00EB5FE5"/>
    <w:rsid w:val="00EC4AAA"/>
    <w:rsid w:val="00ED24D1"/>
    <w:rsid w:val="00F04F04"/>
    <w:rsid w:val="00F1259C"/>
    <w:rsid w:val="00F34409"/>
    <w:rsid w:val="00F4072D"/>
    <w:rsid w:val="00F53B3E"/>
    <w:rsid w:val="00F56D78"/>
    <w:rsid w:val="00FB4A98"/>
    <w:rsid w:val="0786593D"/>
    <w:rsid w:val="103E4EB4"/>
    <w:rsid w:val="113DDFDD"/>
    <w:rsid w:val="138264F0"/>
    <w:rsid w:val="1422906B"/>
    <w:rsid w:val="159D7322"/>
    <w:rsid w:val="1DAFA844"/>
    <w:rsid w:val="1FA70740"/>
    <w:rsid w:val="23B95A98"/>
    <w:rsid w:val="305569FA"/>
    <w:rsid w:val="3A21C1DE"/>
    <w:rsid w:val="4573150E"/>
    <w:rsid w:val="46C1CF24"/>
    <w:rsid w:val="480217E6"/>
    <w:rsid w:val="4926FF44"/>
    <w:rsid w:val="4A14CDEA"/>
    <w:rsid w:val="4A9ABFB9"/>
    <w:rsid w:val="5152F340"/>
    <w:rsid w:val="568BA6EC"/>
    <w:rsid w:val="58FB534D"/>
    <w:rsid w:val="58FD571E"/>
    <w:rsid w:val="591C365F"/>
    <w:rsid w:val="5949A320"/>
    <w:rsid w:val="65492ADC"/>
    <w:rsid w:val="655FFFF1"/>
    <w:rsid w:val="6A13E52B"/>
    <w:rsid w:val="79DDBCF3"/>
    <w:rsid w:val="79FCA6C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5F83"/>
  <w15:docId w15:val="{87CCD1CD-D760-4AD3-8FD7-37653939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Helvetica Neue" w:eastAsia="Helvetica Neue" w:hAnsi="Helvetica Neue" w:cs="Helvetica Neue"/>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F2052"/>
    <w:pPr>
      <w:overflowPunct w:val="0"/>
      <w:autoSpaceDE w:val="0"/>
      <w:autoSpaceDN w:val="0"/>
      <w:adjustRightInd w:val="0"/>
    </w:pPr>
    <w:rPr>
      <w:rFonts w:ascii="HelveticaLT" w:eastAsia="Times New Roman" w:hAnsi="HelveticaLT" w:cs="Times New Roman"/>
      <w:lang w:val="en-GB"/>
    </w:rPr>
  </w:style>
  <w:style w:type="paragraph" w:styleId="Antrat1">
    <w:name w:val="heading 1"/>
    <w:basedOn w:val="prastasis"/>
    <w:link w:val="Antrat1Diagrama"/>
    <w:uiPriority w:val="9"/>
    <w:qFormat/>
    <w:rsid w:val="0023595F"/>
    <w:pPr>
      <w:overflowPunct/>
      <w:autoSpaceDE/>
      <w:autoSpaceDN/>
      <w:adjustRightInd/>
      <w:spacing w:before="100" w:beforeAutospacing="1" w:after="100" w:afterAutospacing="1"/>
      <w:outlineLvl w:val="0"/>
    </w:pPr>
    <w:rPr>
      <w:rFonts w:ascii="Times New Roman" w:hAnsi="Times New Roman"/>
      <w:b/>
      <w:bCs/>
      <w:kern w:val="36"/>
      <w:sz w:val="48"/>
      <w:szCs w:val="48"/>
      <w:lang w:val="lt-LT"/>
    </w:rPr>
  </w:style>
  <w:style w:type="paragraph" w:styleId="Antrat2">
    <w:name w:val="heading 2"/>
    <w:basedOn w:val="prastasis"/>
    <w:next w:val="prastasis"/>
    <w:uiPriority w:val="9"/>
    <w:semiHidden/>
    <w:unhideWhenUsed/>
    <w:qFormat/>
    <w:rsid w:val="00AE3D70"/>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rsid w:val="00AE3D70"/>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rsid w:val="00AE3D70"/>
    <w:pPr>
      <w:keepNext/>
      <w:keepLines/>
      <w:spacing w:before="240" w:after="40"/>
      <w:outlineLvl w:val="3"/>
    </w:pPr>
    <w:rPr>
      <w:b/>
      <w:sz w:val="24"/>
      <w:szCs w:val="24"/>
    </w:rPr>
  </w:style>
  <w:style w:type="paragraph" w:styleId="Antrat5">
    <w:name w:val="heading 5"/>
    <w:basedOn w:val="prastasis"/>
    <w:next w:val="prastasis"/>
    <w:uiPriority w:val="9"/>
    <w:semiHidden/>
    <w:unhideWhenUsed/>
    <w:qFormat/>
    <w:rsid w:val="00AE3D70"/>
    <w:pPr>
      <w:keepNext/>
      <w:keepLines/>
      <w:spacing w:before="220" w:after="40"/>
      <w:outlineLvl w:val="4"/>
    </w:pPr>
    <w:rPr>
      <w:b/>
      <w:sz w:val="22"/>
      <w:szCs w:val="22"/>
    </w:rPr>
  </w:style>
  <w:style w:type="paragraph" w:styleId="Antrat6">
    <w:name w:val="heading 6"/>
    <w:basedOn w:val="prastasis"/>
    <w:next w:val="prastasis"/>
    <w:uiPriority w:val="9"/>
    <w:semiHidden/>
    <w:unhideWhenUsed/>
    <w:qFormat/>
    <w:rsid w:val="00AE3D70"/>
    <w:pPr>
      <w:keepNext/>
      <w:keepLines/>
      <w:spacing w:before="200" w:after="40"/>
      <w:outlineLvl w:val="5"/>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rsid w:val="00AE3D70"/>
    <w:tblPr>
      <w:tblCellMar>
        <w:top w:w="0" w:type="dxa"/>
        <w:left w:w="0" w:type="dxa"/>
        <w:bottom w:w="0" w:type="dxa"/>
        <w:right w:w="0" w:type="dxa"/>
      </w:tblCellMar>
    </w:tblPr>
  </w:style>
  <w:style w:type="paragraph" w:styleId="Pavadinimas">
    <w:name w:val="Title"/>
    <w:basedOn w:val="prastasis"/>
    <w:link w:val="PavadinimasDiagrama"/>
    <w:uiPriority w:val="10"/>
    <w:qFormat/>
    <w:rsid w:val="006F2052"/>
    <w:pPr>
      <w:overflowPunct/>
      <w:autoSpaceDE/>
      <w:autoSpaceDN/>
      <w:adjustRightInd/>
      <w:jc w:val="center"/>
    </w:pPr>
    <w:rPr>
      <w:rFonts w:ascii="Times New Roman" w:hAnsi="Times New Roman"/>
      <w:b/>
      <w:bCs/>
      <w:sz w:val="24"/>
      <w:szCs w:val="24"/>
      <w:lang w:val="lt-LT"/>
    </w:rPr>
  </w:style>
  <w:style w:type="character" w:styleId="Hipersaitas">
    <w:name w:val="Hyperlink"/>
    <w:unhideWhenUsed/>
    <w:rsid w:val="006F2052"/>
    <w:rPr>
      <w:color w:val="0000FF"/>
      <w:u w:val="single"/>
    </w:rPr>
  </w:style>
  <w:style w:type="paragraph" w:styleId="prastasiniatinklio">
    <w:name w:val="Normal (Web)"/>
    <w:basedOn w:val="prastasis"/>
    <w:uiPriority w:val="99"/>
    <w:semiHidden/>
    <w:unhideWhenUsed/>
    <w:rsid w:val="006F2052"/>
    <w:pPr>
      <w:overflowPunct/>
      <w:autoSpaceDE/>
      <w:autoSpaceDN/>
      <w:adjustRightInd/>
      <w:spacing w:before="100" w:beforeAutospacing="1" w:after="100" w:afterAutospacing="1"/>
    </w:pPr>
    <w:rPr>
      <w:rFonts w:ascii="Times New Roman" w:hAnsi="Times New Roman"/>
      <w:sz w:val="24"/>
      <w:szCs w:val="24"/>
      <w:lang w:val="en-US"/>
    </w:rPr>
  </w:style>
  <w:style w:type="paragraph" w:styleId="Porat">
    <w:name w:val="footer"/>
    <w:basedOn w:val="prastasis"/>
    <w:link w:val="PoratDiagrama"/>
    <w:unhideWhenUsed/>
    <w:rsid w:val="006F2052"/>
    <w:pPr>
      <w:tabs>
        <w:tab w:val="center" w:pos="4153"/>
        <w:tab w:val="right" w:pos="8306"/>
      </w:tabs>
    </w:pPr>
  </w:style>
  <w:style w:type="character" w:customStyle="1" w:styleId="PoratDiagrama">
    <w:name w:val="Poraštė Diagrama"/>
    <w:basedOn w:val="Numatytasispastraiposriftas"/>
    <w:link w:val="Porat"/>
    <w:rsid w:val="006F2052"/>
    <w:rPr>
      <w:rFonts w:ascii="HelveticaLT" w:eastAsia="Times New Roman" w:hAnsi="HelveticaLT" w:cs="Times New Roman"/>
      <w:kern w:val="0"/>
      <w:sz w:val="20"/>
      <w:szCs w:val="20"/>
      <w:lang w:val="en-GB"/>
    </w:rPr>
  </w:style>
  <w:style w:type="character" w:customStyle="1" w:styleId="PavadinimasDiagrama">
    <w:name w:val="Pavadinimas Diagrama"/>
    <w:basedOn w:val="Numatytasispastraiposriftas"/>
    <w:link w:val="Pavadinimas"/>
    <w:uiPriority w:val="99"/>
    <w:rsid w:val="006F2052"/>
    <w:rPr>
      <w:rFonts w:ascii="Times New Roman" w:eastAsia="Times New Roman" w:hAnsi="Times New Roman" w:cs="Times New Roman"/>
      <w:b/>
      <w:bCs/>
      <w:kern w:val="0"/>
      <w:sz w:val="24"/>
      <w:szCs w:val="24"/>
    </w:rPr>
  </w:style>
  <w:style w:type="character" w:styleId="Emfaz">
    <w:name w:val="Emphasis"/>
    <w:basedOn w:val="Numatytasispastraiposriftas"/>
    <w:uiPriority w:val="20"/>
    <w:qFormat/>
    <w:rsid w:val="006F2052"/>
    <w:rPr>
      <w:i/>
      <w:iCs/>
    </w:rPr>
  </w:style>
  <w:style w:type="paragraph" w:styleId="Pataisymai">
    <w:name w:val="Revision"/>
    <w:hidden/>
    <w:uiPriority w:val="99"/>
    <w:semiHidden/>
    <w:rsid w:val="00B6673E"/>
    <w:rPr>
      <w:rFonts w:ascii="HelveticaLT" w:eastAsia="Times New Roman" w:hAnsi="HelveticaLT" w:cs="Times New Roman"/>
      <w:lang w:val="en-GB"/>
    </w:rPr>
  </w:style>
  <w:style w:type="character" w:customStyle="1" w:styleId="Neapdorotaspaminjimas1">
    <w:name w:val="Neapdorotas paminėjimas1"/>
    <w:basedOn w:val="Numatytasispastraiposriftas"/>
    <w:uiPriority w:val="99"/>
    <w:semiHidden/>
    <w:unhideWhenUsed/>
    <w:rsid w:val="00BD5A2E"/>
    <w:rPr>
      <w:color w:val="605E5C"/>
      <w:shd w:val="clear" w:color="auto" w:fill="E1DFDD"/>
    </w:rPr>
  </w:style>
  <w:style w:type="character" w:styleId="Perirtashipersaitas">
    <w:name w:val="FollowedHyperlink"/>
    <w:basedOn w:val="Numatytasispastraiposriftas"/>
    <w:uiPriority w:val="99"/>
    <w:semiHidden/>
    <w:unhideWhenUsed/>
    <w:rsid w:val="00966577"/>
    <w:rPr>
      <w:color w:val="954F72" w:themeColor="followedHyperlink"/>
      <w:u w:val="single"/>
    </w:rPr>
  </w:style>
  <w:style w:type="character" w:customStyle="1" w:styleId="eop">
    <w:name w:val="eop"/>
    <w:basedOn w:val="Numatytasispastraiposriftas"/>
    <w:rsid w:val="00613DA3"/>
  </w:style>
  <w:style w:type="paragraph" w:styleId="Betarp">
    <w:name w:val="No Spacing"/>
    <w:uiPriority w:val="1"/>
    <w:qFormat/>
    <w:rsid w:val="008779C6"/>
    <w:rPr>
      <w:rFonts w:ascii="Times New Roman" w:eastAsia="Times New Roman" w:hAnsi="Times New Roman" w:cs="Times New Roman"/>
      <w:sz w:val="24"/>
      <w:szCs w:val="24"/>
      <w:lang w:val="en-US"/>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05E80"/>
    <w:pPr>
      <w:overflowPunct/>
      <w:autoSpaceDE/>
      <w:autoSpaceDN/>
      <w:adjustRightInd/>
      <w:spacing w:after="160" w:line="259" w:lineRule="auto"/>
      <w:ind w:left="720"/>
      <w:contextualSpacing/>
    </w:pPr>
    <w:rPr>
      <w:rFonts w:asciiTheme="minorHAnsi" w:eastAsiaTheme="minorHAnsi" w:hAnsiTheme="minorHAnsi" w:cstheme="minorBidi"/>
      <w:sz w:val="22"/>
      <w:szCs w:val="22"/>
      <w:lang w:val="lt-LT"/>
    </w:rPr>
  </w:style>
  <w:style w:type="paragraph" w:styleId="Antrats">
    <w:name w:val="header"/>
    <w:basedOn w:val="prastasis"/>
    <w:link w:val="AntratsDiagrama"/>
    <w:uiPriority w:val="99"/>
    <w:unhideWhenUsed/>
    <w:rsid w:val="00105E80"/>
    <w:pPr>
      <w:tabs>
        <w:tab w:val="center" w:pos="4819"/>
        <w:tab w:val="right" w:pos="9638"/>
      </w:tabs>
      <w:overflowPunct/>
      <w:autoSpaceDE/>
      <w:autoSpaceDN/>
      <w:adjustRightInd/>
    </w:pPr>
    <w:rPr>
      <w:rFonts w:asciiTheme="minorHAnsi" w:eastAsiaTheme="minorHAnsi" w:hAnsiTheme="minorHAnsi" w:cstheme="minorBidi"/>
      <w:sz w:val="22"/>
      <w:szCs w:val="22"/>
      <w:lang w:val="lt-LT"/>
    </w:rPr>
  </w:style>
  <w:style w:type="character" w:customStyle="1" w:styleId="AntratsDiagrama">
    <w:name w:val="Antraštės Diagrama"/>
    <w:basedOn w:val="Numatytasispastraiposriftas"/>
    <w:link w:val="Antrats"/>
    <w:uiPriority w:val="99"/>
    <w:rsid w:val="00105E80"/>
    <w:rPr>
      <w:kern w:val="0"/>
    </w:rPr>
  </w:style>
  <w:style w:type="character" w:customStyle="1" w:styleId="contentpasted1">
    <w:name w:val="contentpasted1"/>
    <w:basedOn w:val="Numatytasispastraiposriftas"/>
    <w:rsid w:val="00544629"/>
  </w:style>
  <w:style w:type="character" w:customStyle="1" w:styleId="contentpasted0">
    <w:name w:val="contentpasted0"/>
    <w:basedOn w:val="Numatytasispastraiposriftas"/>
    <w:rsid w:val="00544629"/>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locked/>
    <w:rsid w:val="00546954"/>
    <w:rPr>
      <w:kern w:val="0"/>
    </w:rPr>
  </w:style>
  <w:style w:type="character" w:customStyle="1" w:styleId="Antrat1Diagrama">
    <w:name w:val="Antraštė 1 Diagrama"/>
    <w:basedOn w:val="Numatytasispastraiposriftas"/>
    <w:link w:val="Antrat1"/>
    <w:uiPriority w:val="9"/>
    <w:rsid w:val="0023595F"/>
    <w:rPr>
      <w:rFonts w:ascii="Times New Roman" w:eastAsia="Times New Roman" w:hAnsi="Times New Roman" w:cs="Times New Roman"/>
      <w:b/>
      <w:bCs/>
      <w:kern w:val="36"/>
      <w:sz w:val="48"/>
      <w:szCs w:val="48"/>
      <w:lang w:eastAsia="lt-LT"/>
    </w:rPr>
  </w:style>
  <w:style w:type="paragraph" w:styleId="Paantrat">
    <w:name w:val="Subtitle"/>
    <w:basedOn w:val="prastasis"/>
    <w:next w:val="prastasis"/>
    <w:uiPriority w:val="11"/>
    <w:qFormat/>
    <w:rsid w:val="00AE3D70"/>
    <w:pPr>
      <w:keepNext/>
      <w:keepLines/>
      <w:spacing w:before="360" w:after="80"/>
    </w:pPr>
    <w:rPr>
      <w:rFonts w:ascii="Georgia" w:eastAsia="Georgia" w:hAnsi="Georgia" w:cs="Georgia"/>
      <w:i/>
      <w:color w:val="666666"/>
      <w:sz w:val="48"/>
      <w:szCs w:val="48"/>
    </w:rPr>
  </w:style>
  <w:style w:type="table" w:customStyle="1" w:styleId="a">
    <w:basedOn w:val="TableNormal1"/>
    <w:rsid w:val="00AE3D70"/>
    <w:tblPr>
      <w:tblStyleRowBandSize w:val="1"/>
      <w:tblStyleColBandSize w:val="1"/>
      <w:tblCellMar>
        <w:left w:w="115" w:type="dxa"/>
        <w:right w:w="115" w:type="dxa"/>
      </w:tblCellMar>
    </w:tblPr>
  </w:style>
  <w:style w:type="table" w:customStyle="1" w:styleId="a0">
    <w:basedOn w:val="TableNormal1"/>
    <w:rsid w:val="00AE3D70"/>
    <w:tblPr>
      <w:tblStyleRowBandSize w:val="1"/>
      <w:tblStyleColBandSize w:val="1"/>
      <w:tblCellMar>
        <w:left w:w="115" w:type="dxa"/>
        <w:right w:w="115" w:type="dxa"/>
      </w:tblCellMar>
    </w:tblPr>
  </w:style>
  <w:style w:type="paragraph" w:styleId="Debesliotekstas">
    <w:name w:val="Balloon Text"/>
    <w:basedOn w:val="prastasis"/>
    <w:link w:val="DebesliotekstasDiagrama"/>
    <w:uiPriority w:val="99"/>
    <w:semiHidden/>
    <w:unhideWhenUsed/>
    <w:rsid w:val="00EB5FE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EB5FE5"/>
    <w:rPr>
      <w:rFonts w:ascii="Tahoma" w:eastAsia="Times New Roman" w:hAnsi="Tahoma" w:cs="Tahoma"/>
      <w:sz w:val="16"/>
      <w:szCs w:val="16"/>
      <w:lang w:val="en-GB"/>
    </w:rPr>
  </w:style>
  <w:style w:type="character" w:styleId="Komentaronuoroda">
    <w:name w:val="annotation reference"/>
    <w:basedOn w:val="Numatytasispastraiposriftas"/>
    <w:uiPriority w:val="99"/>
    <w:semiHidden/>
    <w:unhideWhenUsed/>
    <w:rsid w:val="00A633FA"/>
    <w:rPr>
      <w:sz w:val="16"/>
      <w:szCs w:val="16"/>
    </w:rPr>
  </w:style>
  <w:style w:type="paragraph" w:styleId="Komentarotekstas">
    <w:name w:val="annotation text"/>
    <w:basedOn w:val="prastasis"/>
    <w:link w:val="KomentarotekstasDiagrama"/>
    <w:uiPriority w:val="99"/>
    <w:unhideWhenUsed/>
    <w:rsid w:val="00A633FA"/>
  </w:style>
  <w:style w:type="character" w:customStyle="1" w:styleId="KomentarotekstasDiagrama">
    <w:name w:val="Komentaro tekstas Diagrama"/>
    <w:basedOn w:val="Numatytasispastraiposriftas"/>
    <w:link w:val="Komentarotekstas"/>
    <w:uiPriority w:val="99"/>
    <w:rsid w:val="00A633FA"/>
    <w:rPr>
      <w:rFonts w:ascii="HelveticaLT" w:eastAsia="Times New Roman" w:hAnsi="HelveticaLT" w:cs="Times New Roman"/>
      <w:lang w:val="en-GB"/>
    </w:rPr>
  </w:style>
  <w:style w:type="paragraph" w:styleId="Komentarotema">
    <w:name w:val="annotation subject"/>
    <w:basedOn w:val="Komentarotekstas"/>
    <w:next w:val="Komentarotekstas"/>
    <w:link w:val="KomentarotemaDiagrama"/>
    <w:uiPriority w:val="99"/>
    <w:semiHidden/>
    <w:unhideWhenUsed/>
    <w:rsid w:val="00A633FA"/>
    <w:rPr>
      <w:b/>
      <w:bCs/>
    </w:rPr>
  </w:style>
  <w:style w:type="character" w:customStyle="1" w:styleId="KomentarotemaDiagrama">
    <w:name w:val="Komentaro tema Diagrama"/>
    <w:basedOn w:val="KomentarotekstasDiagrama"/>
    <w:link w:val="Komentarotema"/>
    <w:uiPriority w:val="99"/>
    <w:semiHidden/>
    <w:rsid w:val="00A633FA"/>
    <w:rPr>
      <w:rFonts w:ascii="HelveticaLT" w:eastAsia="Times New Roman" w:hAnsi="HelveticaLT" w:cs="Times New Roman"/>
      <w:b/>
      <w:bCs/>
      <w:lang w:val="en-GB"/>
    </w:rPr>
  </w:style>
  <w:style w:type="character" w:customStyle="1" w:styleId="UnresolvedMention">
    <w:name w:val="Unresolved Mention"/>
    <w:basedOn w:val="Numatytasispastraiposriftas"/>
    <w:uiPriority w:val="99"/>
    <w:semiHidden/>
    <w:unhideWhenUsed/>
    <w:rsid w:val="001D1375"/>
    <w:rPr>
      <w:color w:val="605E5C"/>
      <w:shd w:val="clear" w:color="auto" w:fill="E1DFDD"/>
    </w:rPr>
  </w:style>
  <w:style w:type="paragraph" w:customStyle="1" w:styleId="elementtoproof">
    <w:name w:val="elementtoproof"/>
    <w:basedOn w:val="prastasis"/>
    <w:rsid w:val="00E718E5"/>
    <w:pPr>
      <w:overflowPunct/>
      <w:autoSpaceDE/>
      <w:autoSpaceDN/>
      <w:adjustRightInd/>
    </w:pPr>
    <w:rPr>
      <w:rFonts w:ascii="Calibri" w:eastAsiaTheme="minorHAnsi" w:hAnsi="Calibri" w:cs="Calibri"/>
      <w:sz w:val="22"/>
      <w:szCs w:val="22"/>
      <w:lang w:val="lt-LT"/>
    </w:rPr>
  </w:style>
  <w:style w:type="character" w:customStyle="1" w:styleId="Mention">
    <w:name w:val="Mention"/>
    <w:basedOn w:val="Numatytasispastraiposriftas"/>
    <w:uiPriority w:val="99"/>
    <w:unhideWhenUsed/>
    <w:rsid w:val="008F6CD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2419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oreta.Grazeliene@smsm.lt" TargetMode="External"/><Relationship Id="rId4" Type="http://schemas.openxmlformats.org/officeDocument/2006/relationships/settings" Target="settings.xml"/><Relationship Id="rId9" Type="http://schemas.openxmlformats.org/officeDocument/2006/relationships/hyperlink" Target="mailto:Irena.Raudiene@sms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i9mVpmWqWCDGvK51UTKHtGp0lA==">CgMxLjAyCGguZ2pkZ3hzOAByITFnNFQtRXR3WEZTZFYydFgydWIwU3FqZjEwQXJDMHJCQw==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5727</Words>
  <Characters>3265</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HP Inc.</Company>
  <LinksUpToDate>false</LinksUpToDate>
  <CharactersWithSpaces>8975</CharactersWithSpaces>
  <SharedDoc>false</SharedDoc>
  <HLinks>
    <vt:vector size="12" baseType="variant">
      <vt:variant>
        <vt:i4>1572969</vt:i4>
      </vt:variant>
      <vt:variant>
        <vt:i4>3</vt:i4>
      </vt:variant>
      <vt:variant>
        <vt:i4>0</vt:i4>
      </vt:variant>
      <vt:variant>
        <vt:i4>5</vt:i4>
      </vt:variant>
      <vt:variant>
        <vt:lpwstr>mailto:Loreta.Grazeliene@smsm.lt</vt:lpwstr>
      </vt:variant>
      <vt:variant>
        <vt:lpwstr/>
      </vt:variant>
      <vt:variant>
        <vt:i4>2293843</vt:i4>
      </vt:variant>
      <vt:variant>
        <vt:i4>0</vt:i4>
      </vt:variant>
      <vt:variant>
        <vt:i4>0</vt:i4>
      </vt:variant>
      <vt:variant>
        <vt:i4>5</vt:i4>
      </vt:variant>
      <vt:variant>
        <vt:lpwstr>mailto:Irena.Raudiene@smsm.lt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Graželienė Loreta | ŠMSM</dc:creator>
  <cp:lastModifiedBy>sv</cp:lastModifiedBy>
  <cp:revision>2</cp:revision>
  <dcterms:created xsi:type="dcterms:W3CDTF">2023-12-11T09:08:00Z</dcterms:created>
  <dcterms:modified xsi:type="dcterms:W3CDTF">2023-12-11T09:08:00Z</dcterms:modified>
</cp:coreProperties>
</file>