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585F" w14:textId="2AE67294" w:rsidR="00AB35EF" w:rsidRDefault="00AB35EF" w:rsidP="00AB35EF">
      <w:pPr>
        <w:suppressAutoHyphens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 xml:space="preserve">                                                                                                     </w:t>
      </w:r>
      <w:r w:rsidRPr="00941BD6">
        <w:rPr>
          <w:rFonts w:eastAsia="Arial"/>
          <w:szCs w:val="24"/>
          <w:lang w:eastAsia="ar-SA"/>
        </w:rPr>
        <w:t>Jaunimo užimtumo skatinimo projektų</w:t>
      </w:r>
    </w:p>
    <w:p w14:paraId="57774234" w14:textId="77777777" w:rsidR="00AB35EF" w:rsidRDefault="00AB35EF" w:rsidP="00AB35EF">
      <w:pPr>
        <w:suppressAutoHyphens/>
        <w:ind w:left="1296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 xml:space="preserve">                                                                               </w:t>
      </w:r>
      <w:r w:rsidRPr="00941BD6">
        <w:rPr>
          <w:rFonts w:eastAsia="Arial"/>
          <w:szCs w:val="24"/>
          <w:lang w:eastAsia="ar-SA"/>
        </w:rPr>
        <w:t xml:space="preserve">finansavimo </w:t>
      </w:r>
      <w:r>
        <w:rPr>
          <w:rFonts w:eastAsia="Arial"/>
          <w:szCs w:val="24"/>
          <w:lang w:eastAsia="ar-SA"/>
        </w:rPr>
        <w:t xml:space="preserve">tvarkos aprašo </w:t>
      </w:r>
    </w:p>
    <w:p w14:paraId="5D138778" w14:textId="381BA508" w:rsidR="00AB35EF" w:rsidRPr="00941BD6" w:rsidRDefault="00AB35EF" w:rsidP="00AB35EF">
      <w:pPr>
        <w:suppressAutoHyphens/>
        <w:ind w:left="1296"/>
        <w:rPr>
          <w:szCs w:val="24"/>
          <w:lang w:eastAsia="ar-SA"/>
        </w:rPr>
      </w:pPr>
      <w:r>
        <w:rPr>
          <w:rFonts w:eastAsia="Arial"/>
          <w:szCs w:val="24"/>
          <w:lang w:eastAsia="ar-SA"/>
        </w:rPr>
        <w:t xml:space="preserve">                                                                               </w:t>
      </w:r>
      <w:r w:rsidRPr="00941BD6">
        <w:rPr>
          <w:rFonts w:eastAsia="Arial"/>
          <w:szCs w:val="24"/>
          <w:lang w:eastAsia="ar-SA"/>
        </w:rPr>
        <w:t>4</w:t>
      </w:r>
      <w:r w:rsidRPr="00941BD6">
        <w:rPr>
          <w:szCs w:val="24"/>
          <w:lang w:eastAsia="ar-SA"/>
        </w:rPr>
        <w:t xml:space="preserve"> priedas </w:t>
      </w:r>
    </w:p>
    <w:p w14:paraId="5140F5F0" w14:textId="77777777" w:rsidR="00AB35EF" w:rsidRPr="00941BD6" w:rsidRDefault="00AB35EF" w:rsidP="00AB35EF">
      <w:pPr>
        <w:suppressAutoHyphens/>
        <w:ind w:left="5387"/>
        <w:jc w:val="both"/>
        <w:rPr>
          <w:lang w:eastAsia="ar-SA"/>
        </w:rPr>
      </w:pPr>
    </w:p>
    <w:p w14:paraId="4427CEE1" w14:textId="77777777" w:rsidR="00AB35EF" w:rsidRPr="00941BD6" w:rsidRDefault="00AB35EF" w:rsidP="00AB35EF">
      <w:pPr>
        <w:suppressAutoHyphens/>
        <w:jc w:val="center"/>
        <w:rPr>
          <w:rFonts w:eastAsia="Arial"/>
          <w:b/>
          <w:bCs/>
          <w:szCs w:val="24"/>
          <w:lang w:eastAsia="ar-SA"/>
        </w:rPr>
      </w:pPr>
      <w:r w:rsidRPr="00941BD6">
        <w:rPr>
          <w:rFonts w:eastAsia="Arial"/>
          <w:b/>
          <w:bCs/>
          <w:szCs w:val="24"/>
          <w:lang w:eastAsia="ar-SA"/>
        </w:rPr>
        <w:t xml:space="preserve">BENDRADARBIAVIMO SUTARTIS NR. </w:t>
      </w:r>
    </w:p>
    <w:p w14:paraId="46386DA5" w14:textId="77777777" w:rsidR="00AB35EF" w:rsidRPr="00941BD6" w:rsidRDefault="00AB35EF" w:rsidP="00AB35EF">
      <w:pPr>
        <w:suppressAutoHyphens/>
        <w:jc w:val="center"/>
        <w:rPr>
          <w:rFonts w:eastAsia="Arial"/>
          <w:b/>
          <w:bCs/>
          <w:szCs w:val="24"/>
          <w:lang w:eastAsia="ar-SA"/>
        </w:rPr>
      </w:pPr>
    </w:p>
    <w:p w14:paraId="7DD33FF5" w14:textId="77777777" w:rsidR="00AB35EF" w:rsidRPr="00941BD6" w:rsidRDefault="00AB35EF" w:rsidP="00AB35EF">
      <w:pPr>
        <w:suppressAutoHyphens/>
        <w:jc w:val="center"/>
        <w:rPr>
          <w:rFonts w:eastAsia="Arial"/>
          <w:szCs w:val="24"/>
          <w:vertAlign w:val="subscript"/>
          <w:lang w:eastAsia="ar-SA"/>
        </w:rPr>
      </w:pPr>
      <w:r w:rsidRPr="00941BD6">
        <w:rPr>
          <w:rFonts w:eastAsia="Arial"/>
          <w:szCs w:val="24"/>
          <w:lang w:eastAsia="ar-SA"/>
        </w:rPr>
        <w:t>__________________</w:t>
      </w:r>
    </w:p>
    <w:p w14:paraId="2C49A539" w14:textId="77777777" w:rsidR="00AB35EF" w:rsidRPr="00941BD6" w:rsidRDefault="00AB35EF" w:rsidP="00AB35EF">
      <w:pPr>
        <w:jc w:val="center"/>
        <w:rPr>
          <w:i/>
          <w:szCs w:val="24"/>
        </w:rPr>
      </w:pPr>
      <w:r w:rsidRPr="00941BD6">
        <w:rPr>
          <w:i/>
          <w:szCs w:val="24"/>
        </w:rPr>
        <w:t>(data)</w:t>
      </w:r>
    </w:p>
    <w:p w14:paraId="20544211" w14:textId="77777777" w:rsidR="00AB35EF" w:rsidRPr="00941BD6" w:rsidRDefault="00AB35EF" w:rsidP="00AB35EF">
      <w:pPr>
        <w:suppressAutoHyphens/>
        <w:jc w:val="center"/>
        <w:rPr>
          <w:rFonts w:eastAsia="Arial"/>
          <w:szCs w:val="24"/>
          <w:lang w:eastAsia="ar-SA"/>
        </w:rPr>
      </w:pPr>
    </w:p>
    <w:p w14:paraId="5B774F28" w14:textId="77777777" w:rsidR="00AB35EF" w:rsidRPr="00941BD6" w:rsidRDefault="00AB35EF" w:rsidP="00AB35EF">
      <w:pPr>
        <w:tabs>
          <w:tab w:val="left" w:pos="450"/>
        </w:tabs>
        <w:suppressAutoHyphens/>
        <w:ind w:firstLine="851"/>
        <w:jc w:val="both"/>
        <w:rPr>
          <w:color w:val="00000A"/>
          <w:szCs w:val="24"/>
        </w:rPr>
      </w:pPr>
      <w:r w:rsidRPr="00941BD6">
        <w:rPr>
          <w:rFonts w:eastAsia="Arial"/>
          <w:color w:val="00000A"/>
          <w:szCs w:val="24"/>
          <w:lang w:eastAsia="ar-SA"/>
        </w:rPr>
        <w:t>Neformali jaunimo grupė (pavadinimas), (toliau – Jaunimo grupė), atstovaujama grupės vadovo (vardas, pavardė) ir Globojanti organizacija</w:t>
      </w:r>
      <w:r w:rsidRPr="00941BD6">
        <w:rPr>
          <w:rFonts w:eastAsia="Arial"/>
          <w:b/>
          <w:bCs/>
          <w:color w:val="00000A"/>
          <w:szCs w:val="24"/>
          <w:lang w:eastAsia="ar-SA"/>
        </w:rPr>
        <w:t xml:space="preserve"> </w:t>
      </w:r>
      <w:r w:rsidRPr="00941BD6">
        <w:rPr>
          <w:rFonts w:eastAsia="Arial"/>
          <w:color w:val="00000A"/>
          <w:szCs w:val="24"/>
          <w:lang w:eastAsia="ar-SA"/>
        </w:rPr>
        <w:t xml:space="preserve">(pavadinimas), kodas........., (toliau – Organizacija) atstovaujama (pareigos, vardas, pavardė), toliau kartu vadinamos </w:t>
      </w:r>
      <w:r w:rsidRPr="00941BD6">
        <w:rPr>
          <w:color w:val="00000A"/>
          <w:szCs w:val="24"/>
        </w:rPr>
        <w:t>Šalimis, sudarome šią sutartį dėl bendradarbiavimo įgyvendinant „....................“ projektą, (toliau – Projektas).</w:t>
      </w:r>
    </w:p>
    <w:p w14:paraId="0B24883A" w14:textId="77777777" w:rsidR="00AB35EF" w:rsidRPr="00941BD6" w:rsidRDefault="00AB35EF" w:rsidP="00AB35EF">
      <w:pPr>
        <w:suppressAutoHyphens/>
        <w:jc w:val="both"/>
        <w:rPr>
          <w:szCs w:val="24"/>
        </w:rPr>
      </w:pPr>
    </w:p>
    <w:p w14:paraId="138AD29E" w14:textId="77777777" w:rsidR="00AB35EF" w:rsidRPr="00941BD6" w:rsidRDefault="00AB35EF" w:rsidP="00AB35EF">
      <w:pPr>
        <w:suppressAutoHyphens/>
        <w:jc w:val="center"/>
        <w:rPr>
          <w:b/>
          <w:bCs/>
          <w:szCs w:val="24"/>
        </w:rPr>
      </w:pPr>
      <w:r w:rsidRPr="00941BD6">
        <w:rPr>
          <w:b/>
          <w:bCs/>
          <w:szCs w:val="24"/>
        </w:rPr>
        <w:t>I SUTARTIES OBJEKTAS</w:t>
      </w:r>
    </w:p>
    <w:p w14:paraId="4FBEBE0E" w14:textId="77777777" w:rsidR="00AB35EF" w:rsidRPr="00941BD6" w:rsidRDefault="00AB35EF" w:rsidP="00AB35EF">
      <w:pPr>
        <w:suppressAutoHyphens/>
        <w:jc w:val="center"/>
        <w:rPr>
          <w:b/>
          <w:bCs/>
          <w:szCs w:val="24"/>
        </w:rPr>
      </w:pPr>
    </w:p>
    <w:p w14:paraId="638E03F0" w14:textId="77777777" w:rsidR="00AB35EF" w:rsidRPr="00941BD6" w:rsidRDefault="00AB35EF" w:rsidP="00AB35EF">
      <w:pPr>
        <w:tabs>
          <w:tab w:val="left" w:pos="27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1.1.</w:t>
      </w:r>
      <w:r w:rsidRPr="00941BD6">
        <w:rPr>
          <w:rFonts w:eastAsia="Arial"/>
          <w:b/>
          <w:bCs/>
          <w:color w:val="00000A"/>
          <w:szCs w:val="24"/>
          <w:lang w:eastAsia="ar-SA"/>
        </w:rPr>
        <w:t xml:space="preserve"> </w:t>
      </w:r>
      <w:r w:rsidRPr="00941BD6">
        <w:rPr>
          <w:rFonts w:eastAsia="Arial"/>
          <w:color w:val="00000A"/>
          <w:szCs w:val="24"/>
          <w:lang w:eastAsia="ar-SA"/>
        </w:rPr>
        <w:t>Jaunimo grupė</w:t>
      </w:r>
      <w:r w:rsidRPr="00941BD6">
        <w:rPr>
          <w:rFonts w:eastAsia="Arial"/>
          <w:b/>
          <w:bCs/>
          <w:color w:val="00000A"/>
          <w:szCs w:val="24"/>
          <w:lang w:eastAsia="ar-SA"/>
        </w:rPr>
        <w:t xml:space="preserve"> </w:t>
      </w:r>
      <w:r w:rsidRPr="00941BD6">
        <w:rPr>
          <w:rFonts w:eastAsia="Arial"/>
          <w:color w:val="00000A"/>
          <w:szCs w:val="24"/>
          <w:lang w:eastAsia="ar-SA"/>
        </w:rPr>
        <w:t xml:space="preserve">bendradarbiauja su Organizacija, įgyvendindama projektą „.......“, finansuojamą pagal Jaunimo užimtumo skatinimo tvarkos aprašą. </w:t>
      </w:r>
    </w:p>
    <w:p w14:paraId="5A39FAC2" w14:textId="77777777" w:rsidR="00AB35EF" w:rsidRPr="00941BD6" w:rsidRDefault="00AB35EF" w:rsidP="00AB35EF">
      <w:pPr>
        <w:tabs>
          <w:tab w:val="left" w:pos="270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</w:p>
    <w:p w14:paraId="7D55C5E1" w14:textId="77777777" w:rsidR="00AB35EF" w:rsidRPr="00941BD6" w:rsidRDefault="00AB35EF" w:rsidP="00AB35EF">
      <w:pPr>
        <w:tabs>
          <w:tab w:val="left" w:pos="27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  <w:r w:rsidRPr="00941BD6">
        <w:rPr>
          <w:rFonts w:eastAsia="Arial"/>
          <w:b/>
          <w:bCs/>
          <w:color w:val="00000A"/>
          <w:szCs w:val="24"/>
          <w:lang w:eastAsia="ar-SA"/>
        </w:rPr>
        <w:t>II ŠALIŲ TEISĖS IR PAREIGOS</w:t>
      </w:r>
    </w:p>
    <w:p w14:paraId="5E954E09" w14:textId="77777777" w:rsidR="00AB35EF" w:rsidRPr="00941BD6" w:rsidRDefault="00AB35EF" w:rsidP="00AB35EF">
      <w:pPr>
        <w:tabs>
          <w:tab w:val="left" w:pos="27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</w:p>
    <w:p w14:paraId="20DF8E81" w14:textId="77777777" w:rsidR="00AB35EF" w:rsidRPr="00941BD6" w:rsidRDefault="00AB35EF" w:rsidP="00AB35EF">
      <w:pPr>
        <w:tabs>
          <w:tab w:val="left" w:pos="270"/>
          <w:tab w:val="left" w:pos="720"/>
          <w:tab w:val="left" w:pos="810"/>
        </w:tabs>
        <w:ind w:firstLine="851"/>
        <w:jc w:val="both"/>
        <w:rPr>
          <w:rFonts w:eastAsia="Arial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</w:t>
      </w:r>
      <w:r w:rsidRPr="00941BD6">
        <w:rPr>
          <w:rFonts w:eastAsia="Arial"/>
          <w:szCs w:val="24"/>
          <w:lang w:eastAsia="ar-SA"/>
        </w:rPr>
        <w:t>1. Organizacija</w:t>
      </w:r>
      <w:r w:rsidRPr="00941BD6">
        <w:rPr>
          <w:rFonts w:eastAsia="Arial"/>
          <w:b/>
          <w:bCs/>
          <w:szCs w:val="24"/>
          <w:lang w:eastAsia="ar-SA"/>
        </w:rPr>
        <w:t xml:space="preserve"> </w:t>
      </w:r>
      <w:r w:rsidRPr="00941BD6">
        <w:rPr>
          <w:rFonts w:eastAsia="Arial"/>
          <w:szCs w:val="24"/>
          <w:lang w:eastAsia="ar-SA"/>
        </w:rPr>
        <w:t>įsipareigoja:</w:t>
      </w:r>
    </w:p>
    <w:p w14:paraId="3B6ABF88" w14:textId="77777777" w:rsidR="00AB35EF" w:rsidRPr="00941BD6" w:rsidRDefault="00AB35EF" w:rsidP="00AB35EF">
      <w:pPr>
        <w:tabs>
          <w:tab w:val="left" w:pos="270"/>
          <w:tab w:val="left" w:pos="540"/>
          <w:tab w:val="left" w:pos="810"/>
          <w:tab w:val="left" w:pos="1170"/>
        </w:tabs>
        <w:ind w:firstLine="851"/>
        <w:jc w:val="both"/>
        <w:rPr>
          <w:rFonts w:eastAsia="Arial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2.1.1.</w:t>
      </w:r>
      <w:r w:rsidRPr="00941BD6">
        <w:rPr>
          <w:rFonts w:eastAsia="Arial"/>
          <w:color w:val="00000A"/>
          <w:szCs w:val="24"/>
          <w:lang w:eastAsia="ar-SA"/>
        </w:rPr>
        <w:tab/>
      </w:r>
      <w:r w:rsidRPr="00941BD6">
        <w:rPr>
          <w:rFonts w:eastAsia="Arial"/>
          <w:szCs w:val="24"/>
          <w:lang w:eastAsia="ar-SA"/>
        </w:rPr>
        <w:t>Jaunimo grupei gavus finansavimą pasirašyti Biudžeto lėšų naudojimo sutartį (toliau – Sutartis) su Anykščių rajono savivaldybės administracija dėl Projekto įgyvendinimo ir prisiimti įsipareigojimus, susijusius su lėšų panaudojimu;</w:t>
      </w:r>
    </w:p>
    <w:p w14:paraId="0942A7FD" w14:textId="77777777" w:rsidR="00AB35EF" w:rsidRPr="00941BD6" w:rsidRDefault="00AB35EF" w:rsidP="00AB35EF">
      <w:pPr>
        <w:tabs>
          <w:tab w:val="left" w:pos="270"/>
          <w:tab w:val="left" w:pos="540"/>
          <w:tab w:val="left" w:pos="810"/>
          <w:tab w:val="left" w:pos="1170"/>
        </w:tabs>
        <w:ind w:firstLine="851"/>
        <w:jc w:val="both"/>
        <w:rPr>
          <w:szCs w:val="24"/>
          <w:lang w:eastAsia="ar-SA"/>
        </w:rPr>
      </w:pPr>
      <w:r w:rsidRPr="00941BD6">
        <w:rPr>
          <w:szCs w:val="24"/>
          <w:lang w:eastAsia="ar-SA"/>
        </w:rPr>
        <w:t>2.1.2. perduoti Jaunimo grupei Projektui įgyvendinti būtinas Anykščių rajono savivaldybės administracijos direktoriaus įsakymu skirtas lėšas bei užtikrinti, kad Jaunimo grupė paramą naudotų tik Sutartyje numatytomis sąlygomis;</w:t>
      </w:r>
    </w:p>
    <w:p w14:paraId="5D3357BF" w14:textId="77777777" w:rsidR="00AB35EF" w:rsidRPr="00941BD6" w:rsidRDefault="00AB35EF" w:rsidP="00AB35EF">
      <w:pPr>
        <w:tabs>
          <w:tab w:val="left" w:pos="1134"/>
        </w:tabs>
        <w:ind w:firstLine="851"/>
        <w:contextualSpacing/>
        <w:jc w:val="both"/>
        <w:rPr>
          <w:i/>
          <w:sz w:val="16"/>
          <w:szCs w:val="24"/>
        </w:rPr>
      </w:pPr>
      <w:r w:rsidRPr="00941BD6">
        <w:rPr>
          <w:i/>
          <w:sz w:val="16"/>
          <w:szCs w:val="24"/>
        </w:rPr>
        <w:t xml:space="preserve">2025 m. vasario 27 d. Anykščių rajono savivaldybės tarybos sprendimo </w:t>
      </w:r>
      <w:bookmarkStart w:id="0" w:name="n_12"/>
      <w:r w:rsidRPr="004D09EF">
        <w:rPr>
          <w:i/>
          <w:sz w:val="16"/>
          <w:szCs w:val="24"/>
        </w:rPr>
        <w:t>Nr. 1-TS-49</w:t>
      </w:r>
      <w:bookmarkEnd w:id="0"/>
      <w:r w:rsidRPr="00941BD6">
        <w:rPr>
          <w:i/>
          <w:sz w:val="16"/>
          <w:szCs w:val="24"/>
        </w:rPr>
        <w:t xml:space="preserve"> redakcija</w:t>
      </w:r>
    </w:p>
    <w:p w14:paraId="15BA1521" w14:textId="77777777" w:rsidR="00AB35EF" w:rsidRPr="00941BD6" w:rsidRDefault="00AB35EF" w:rsidP="00AB35EF">
      <w:pPr>
        <w:tabs>
          <w:tab w:val="left" w:pos="270"/>
          <w:tab w:val="left" w:pos="540"/>
          <w:tab w:val="left" w:pos="810"/>
          <w:tab w:val="left" w:pos="1170"/>
        </w:tabs>
        <w:ind w:firstLine="851"/>
        <w:jc w:val="both"/>
        <w:rPr>
          <w:rFonts w:eastAsia="Arial"/>
          <w:color w:val="00000A"/>
          <w:szCs w:val="24"/>
          <w:lang w:eastAsia="ar-SA"/>
        </w:rPr>
      </w:pPr>
    </w:p>
    <w:p w14:paraId="1EC94531" w14:textId="77777777" w:rsidR="00AB35EF" w:rsidRPr="00941BD6" w:rsidRDefault="00AB35EF" w:rsidP="00AB35EF">
      <w:pPr>
        <w:tabs>
          <w:tab w:val="left" w:pos="270"/>
          <w:tab w:val="left" w:pos="540"/>
          <w:tab w:val="left" w:pos="810"/>
          <w:tab w:val="left" w:pos="1170"/>
        </w:tabs>
        <w:ind w:firstLine="851"/>
        <w:jc w:val="both"/>
        <w:rPr>
          <w:rFonts w:eastAsia="Arial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2.1.3.</w:t>
      </w:r>
      <w:r w:rsidRPr="00941BD6">
        <w:rPr>
          <w:rFonts w:eastAsia="Arial"/>
          <w:color w:val="00000A"/>
          <w:szCs w:val="24"/>
          <w:lang w:eastAsia="ar-SA"/>
        </w:rPr>
        <w:tab/>
      </w:r>
      <w:r w:rsidRPr="00941BD6">
        <w:rPr>
          <w:rFonts w:eastAsia="Arial"/>
          <w:szCs w:val="24"/>
          <w:lang w:eastAsia="ar-SA"/>
        </w:rPr>
        <w:t>Jaunimo grupei įgyvendinus Projektą, Anykščių rajono savivaldybės administracijai pateikti Projekto įgyvendinimo ir finansines ataskaitas bei visus kitus reikalingus pateikti dokumentus.</w:t>
      </w:r>
    </w:p>
    <w:p w14:paraId="2A70371A" w14:textId="77777777" w:rsidR="00AB35EF" w:rsidRPr="00941BD6" w:rsidRDefault="00AB35EF" w:rsidP="00AB35EF">
      <w:pPr>
        <w:tabs>
          <w:tab w:val="left" w:pos="0"/>
          <w:tab w:val="left" w:pos="270"/>
          <w:tab w:val="left" w:pos="810"/>
          <w:tab w:val="left" w:pos="117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2.2. Organizacija turi teisę reikalauti iš Jaunimo grupės dokumentų, reikalingų Organizacijos įsipareigojimams Anykščių rajono savivaldybės administracijai vykdyti.</w:t>
      </w:r>
    </w:p>
    <w:p w14:paraId="2DFEB32B" w14:textId="77777777" w:rsidR="00AB35EF" w:rsidRPr="00941BD6" w:rsidRDefault="00AB35EF" w:rsidP="00AB35EF">
      <w:pPr>
        <w:tabs>
          <w:tab w:val="left" w:pos="270"/>
          <w:tab w:val="left" w:pos="540"/>
          <w:tab w:val="left" w:pos="810"/>
          <w:tab w:val="left" w:pos="1170"/>
        </w:tabs>
        <w:suppressAutoHyphens/>
        <w:ind w:left="540" w:firstLine="31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2.3. Jaunimo grupė įsipareigoja:</w:t>
      </w:r>
    </w:p>
    <w:p w14:paraId="1F2C407B" w14:textId="77777777" w:rsidR="00AB35EF" w:rsidRPr="00941BD6" w:rsidRDefault="00AB35EF" w:rsidP="00AB35EF">
      <w:pPr>
        <w:tabs>
          <w:tab w:val="left" w:pos="270"/>
          <w:tab w:val="left" w:pos="540"/>
          <w:tab w:val="left" w:pos="810"/>
          <w:tab w:val="left" w:pos="1170"/>
        </w:tabs>
        <w:suppressAutoHyphens/>
        <w:ind w:left="540" w:firstLine="31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2.3.1. Organizacijai pateikti visus reikalingus su Projekto įgyvendinimu susijusius dokumentus;</w:t>
      </w:r>
    </w:p>
    <w:p w14:paraId="7FB26993" w14:textId="77777777" w:rsidR="00AB35EF" w:rsidRPr="00941BD6" w:rsidRDefault="00AB35EF" w:rsidP="00AB35EF">
      <w:pPr>
        <w:tabs>
          <w:tab w:val="left" w:pos="270"/>
          <w:tab w:val="left" w:pos="540"/>
          <w:tab w:val="left" w:pos="810"/>
          <w:tab w:val="left" w:pos="1170"/>
        </w:tabs>
        <w:suppressAutoHyphens/>
        <w:ind w:left="540" w:firstLine="31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2.3.2. su Organizacija derinti visas įgyvendinamo Projekto veiklas, išlaidas ir ataskaitas;</w:t>
      </w:r>
    </w:p>
    <w:p w14:paraId="7A8923C3" w14:textId="77777777" w:rsidR="00AB35EF" w:rsidRPr="00941BD6" w:rsidRDefault="00AB35EF" w:rsidP="00AB35EF">
      <w:pPr>
        <w:tabs>
          <w:tab w:val="left" w:pos="270"/>
          <w:tab w:val="left" w:pos="540"/>
          <w:tab w:val="left" w:pos="810"/>
          <w:tab w:val="left" w:pos="1170"/>
        </w:tabs>
        <w:suppressAutoHyphens/>
        <w:ind w:left="540" w:firstLine="31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2.3.3. įgyvendinti Projektą ir skirtas lėšas naudoti tik Sutartyje numatytomis sąlygomis;</w:t>
      </w:r>
    </w:p>
    <w:p w14:paraId="7A2DD750" w14:textId="77777777" w:rsidR="00AB35EF" w:rsidRPr="00941BD6" w:rsidRDefault="00AB35EF" w:rsidP="00AB35EF">
      <w:pPr>
        <w:tabs>
          <w:tab w:val="left" w:pos="0"/>
          <w:tab w:val="left" w:pos="270"/>
          <w:tab w:val="left" w:pos="810"/>
          <w:tab w:val="left" w:pos="117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2.3.4. pateikti Organizacijai tuos jos turimus dokumentus, kurie yra būtini, kad Organizacija galėtų vykdyti savo įsipareigojimus Anykščių rajono savivaldybės administracijai, kaip tai numatyta Sutartyje.</w:t>
      </w:r>
    </w:p>
    <w:p w14:paraId="4BAA126C" w14:textId="77777777" w:rsidR="00AB35EF" w:rsidRPr="00941BD6" w:rsidRDefault="00AB35EF" w:rsidP="00AB35EF">
      <w:pPr>
        <w:tabs>
          <w:tab w:val="left" w:pos="0"/>
          <w:tab w:val="left" w:pos="270"/>
          <w:tab w:val="left" w:pos="810"/>
          <w:tab w:val="left" w:pos="117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2.4. Jaunimo grupė turi teisę reikalauti, kad Organizacija leistų naudotis lėšomis, būtinomis Projektui įgyvendinti.</w:t>
      </w:r>
    </w:p>
    <w:p w14:paraId="56918489" w14:textId="77777777" w:rsidR="00AB35EF" w:rsidRPr="00941BD6" w:rsidRDefault="00AB35EF" w:rsidP="00AB35EF">
      <w:pPr>
        <w:tabs>
          <w:tab w:val="left" w:pos="0"/>
          <w:tab w:val="left" w:pos="360"/>
          <w:tab w:val="left" w:pos="540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</w:p>
    <w:p w14:paraId="27966AAA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  <w:r w:rsidRPr="00941BD6">
        <w:rPr>
          <w:rFonts w:eastAsia="Arial"/>
          <w:b/>
          <w:bCs/>
          <w:color w:val="00000A"/>
          <w:szCs w:val="24"/>
          <w:lang w:eastAsia="ar-SA"/>
        </w:rPr>
        <w:t>III SUTARTIES GALIOJIMAS</w:t>
      </w:r>
    </w:p>
    <w:p w14:paraId="5086CF01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center"/>
        <w:rPr>
          <w:rFonts w:eastAsia="Arial"/>
          <w:color w:val="00000A"/>
          <w:szCs w:val="24"/>
          <w:lang w:eastAsia="ar-SA"/>
        </w:rPr>
      </w:pPr>
    </w:p>
    <w:p w14:paraId="5EC02BA2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3.1. Bendradarbiavimo sutartis įsigalioja Organizacijai pasirašius Sutartį su Anykščių rajono savivaldybės administracija.</w:t>
      </w:r>
    </w:p>
    <w:p w14:paraId="0D56D0A1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lastRenderedPageBreak/>
        <w:t>3.2. Ši sutartis galioja Projekto įgyvendinimo laikotarpiu. Projekto įgyvendinimo laikotarpis baigiasi, kai visiškai įvykdomos Sutartyje, sudarytoje su Anykščių rajono savivaldybės administracija, numatytos sąlygos ir įsipareigojimai.</w:t>
      </w:r>
    </w:p>
    <w:p w14:paraId="568E5DBE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</w:p>
    <w:p w14:paraId="2EAF3723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  <w:r w:rsidRPr="00941BD6">
        <w:rPr>
          <w:rFonts w:eastAsia="Arial"/>
          <w:b/>
          <w:bCs/>
          <w:color w:val="00000A"/>
          <w:szCs w:val="24"/>
          <w:lang w:eastAsia="ar-SA"/>
        </w:rPr>
        <w:t>IV ŠALIŲ ATSAKOMYBĖ</w:t>
      </w:r>
    </w:p>
    <w:p w14:paraId="12E30FE3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jc w:val="center"/>
        <w:rPr>
          <w:rFonts w:eastAsia="Arial"/>
          <w:color w:val="00000A"/>
          <w:szCs w:val="24"/>
          <w:lang w:eastAsia="ar-SA"/>
        </w:rPr>
      </w:pPr>
    </w:p>
    <w:p w14:paraId="2BE52699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 xml:space="preserve">4.1. Jei kuri nors iš Šalių nevykdo šios Bendradarbiavimo sutarties ar ją nutraukia, ji atsako tretiesiems asmenims pagal prievoles, atsiradusias dėl Projekto įgyvendinimo taip, kaip ji atsakytų, jei ši Šalis galiotų. </w:t>
      </w:r>
    </w:p>
    <w:p w14:paraId="110678BA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</w:p>
    <w:p w14:paraId="40523370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  <w:r w:rsidRPr="00941BD6">
        <w:rPr>
          <w:rFonts w:eastAsia="Arial"/>
          <w:b/>
          <w:bCs/>
          <w:color w:val="00000A"/>
          <w:szCs w:val="24"/>
          <w:lang w:eastAsia="ar-SA"/>
        </w:rPr>
        <w:t>V BAIGIAMOSIOS NUOSTATOS</w:t>
      </w:r>
    </w:p>
    <w:p w14:paraId="2C8C2E8C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</w:p>
    <w:p w14:paraId="18E2890D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5.1. Ginčai dėl šios sutarties sprendžiami derybomis, o nesusitarus, Lietuvos Respublikos įstatymų nustatyta tvarka.</w:t>
      </w:r>
    </w:p>
    <w:p w14:paraId="45B0898B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5.2. Bendradarbiavimo sutartis sudaroma dviem egzemplioriais, po vieną kiekvienai Šaliai. Abu sutarties egzemplioriai turi vienodą teisinę galią.</w:t>
      </w:r>
    </w:p>
    <w:p w14:paraId="209980D3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</w:p>
    <w:p w14:paraId="3BEFE4A3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  <w:r w:rsidRPr="00941BD6">
        <w:rPr>
          <w:rFonts w:eastAsia="Arial"/>
          <w:b/>
          <w:bCs/>
          <w:color w:val="00000A"/>
          <w:szCs w:val="24"/>
          <w:lang w:eastAsia="ar-SA"/>
        </w:rPr>
        <w:t>VI ŠALIŲ REKVIZITAI</w:t>
      </w:r>
    </w:p>
    <w:p w14:paraId="7D230DB7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</w:p>
    <w:p w14:paraId="44D210C7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Neformalios jaunimo grupės pavadinimas</w:t>
      </w:r>
      <w:r w:rsidRPr="00941BD6">
        <w:rPr>
          <w:rFonts w:eastAsia="Arial"/>
          <w:color w:val="00000A"/>
          <w:szCs w:val="24"/>
          <w:lang w:eastAsia="ar-SA"/>
        </w:rPr>
        <w:tab/>
      </w:r>
      <w:r w:rsidRPr="00941BD6">
        <w:rPr>
          <w:rFonts w:eastAsia="Arial"/>
          <w:color w:val="00000A"/>
          <w:szCs w:val="24"/>
          <w:lang w:eastAsia="ar-SA"/>
        </w:rPr>
        <w:tab/>
        <w:t xml:space="preserve"> Globojančios organizacijos pavadinimas</w:t>
      </w:r>
    </w:p>
    <w:p w14:paraId="49DA8054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ind w:firstLine="5102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Kodas</w:t>
      </w:r>
    </w:p>
    <w:p w14:paraId="5E79EEC8" w14:textId="77777777" w:rsidR="00AB35EF" w:rsidRPr="00941BD6" w:rsidRDefault="00AB35EF" w:rsidP="00AB35EF">
      <w:pPr>
        <w:tabs>
          <w:tab w:val="left" w:pos="0"/>
          <w:tab w:val="left" w:pos="360"/>
          <w:tab w:val="center" w:pos="4819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Adresas</w:t>
      </w:r>
      <w:r w:rsidRPr="00941BD6">
        <w:rPr>
          <w:rFonts w:eastAsia="Arial"/>
          <w:color w:val="00000A"/>
          <w:szCs w:val="24"/>
          <w:lang w:eastAsia="ar-SA"/>
        </w:rPr>
        <w:tab/>
        <w:t xml:space="preserve">                      </w:t>
      </w:r>
      <w:proofErr w:type="spellStart"/>
      <w:r w:rsidRPr="00941BD6">
        <w:rPr>
          <w:rFonts w:eastAsia="Arial"/>
          <w:color w:val="00000A"/>
          <w:szCs w:val="24"/>
          <w:lang w:eastAsia="ar-SA"/>
        </w:rPr>
        <w:t>Adresas</w:t>
      </w:r>
      <w:proofErr w:type="spellEnd"/>
      <w:r w:rsidRPr="00941BD6">
        <w:rPr>
          <w:rFonts w:eastAsia="Arial"/>
          <w:color w:val="00000A"/>
          <w:szCs w:val="24"/>
          <w:lang w:eastAsia="ar-SA"/>
        </w:rPr>
        <w:t xml:space="preserve"> </w:t>
      </w:r>
    </w:p>
    <w:p w14:paraId="06CA4773" w14:textId="77777777" w:rsidR="00AB35EF" w:rsidRPr="00941BD6" w:rsidRDefault="00AB35EF" w:rsidP="00AB35EF">
      <w:pPr>
        <w:tabs>
          <w:tab w:val="left" w:pos="0"/>
          <w:tab w:val="left" w:pos="360"/>
          <w:tab w:val="center" w:pos="4819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Tel.</w:t>
      </w:r>
      <w:r w:rsidRPr="00941BD6">
        <w:rPr>
          <w:rFonts w:eastAsia="Arial"/>
          <w:color w:val="00000A"/>
          <w:szCs w:val="24"/>
          <w:lang w:eastAsia="ar-SA"/>
        </w:rPr>
        <w:tab/>
        <w:t xml:space="preserve">               Tel.</w:t>
      </w:r>
    </w:p>
    <w:p w14:paraId="1923C39F" w14:textId="77777777" w:rsidR="00AB35EF" w:rsidRPr="00941BD6" w:rsidRDefault="00AB35EF" w:rsidP="00AB35EF">
      <w:pPr>
        <w:tabs>
          <w:tab w:val="left" w:pos="0"/>
          <w:tab w:val="left" w:pos="360"/>
          <w:tab w:val="center" w:pos="4819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 xml:space="preserve">El. p. </w:t>
      </w:r>
      <w:r w:rsidRPr="00941BD6">
        <w:rPr>
          <w:rFonts w:eastAsia="Arial"/>
          <w:color w:val="00000A"/>
          <w:szCs w:val="24"/>
          <w:lang w:eastAsia="ar-SA"/>
        </w:rPr>
        <w:tab/>
        <w:t xml:space="preserve">                  El. p. </w:t>
      </w:r>
    </w:p>
    <w:p w14:paraId="0C14711F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rPr>
          <w:rFonts w:eastAsia="Arial"/>
          <w:color w:val="00000A"/>
          <w:szCs w:val="24"/>
          <w:lang w:eastAsia="ar-SA"/>
        </w:rPr>
      </w:pPr>
    </w:p>
    <w:p w14:paraId="07447B3F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Neformalios jaunimo grupės vadovas (-ė)                  Organizacijos atstovaujančio asmens pareigos</w:t>
      </w:r>
    </w:p>
    <w:p w14:paraId="6938D037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rPr>
          <w:rFonts w:eastAsia="Arial"/>
          <w:color w:val="00000A"/>
          <w:szCs w:val="24"/>
          <w:lang w:eastAsia="ar-SA"/>
        </w:rPr>
      </w:pPr>
    </w:p>
    <w:p w14:paraId="4398ADE4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rPr>
          <w:rFonts w:eastAsia="Arial"/>
          <w:color w:val="00000A"/>
          <w:szCs w:val="24"/>
          <w:lang w:eastAsia="ar-SA"/>
        </w:rPr>
      </w:pPr>
    </w:p>
    <w:p w14:paraId="5353CA7C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 xml:space="preserve">(vardas, pavardė)             (parašas) </w:t>
      </w:r>
      <w:r w:rsidRPr="00941BD6">
        <w:rPr>
          <w:rFonts w:eastAsia="Arial"/>
          <w:color w:val="00000A"/>
          <w:szCs w:val="24"/>
          <w:lang w:eastAsia="ar-SA"/>
        </w:rPr>
        <w:tab/>
      </w:r>
      <w:r w:rsidRPr="00941BD6">
        <w:rPr>
          <w:rFonts w:eastAsia="Arial"/>
          <w:color w:val="00000A"/>
          <w:szCs w:val="24"/>
          <w:lang w:eastAsia="ar-SA"/>
        </w:rPr>
        <w:tab/>
        <w:t xml:space="preserve">           (vardas, pavardė)             (parašas) </w:t>
      </w:r>
    </w:p>
    <w:p w14:paraId="508BDBE6" w14:textId="77777777" w:rsidR="00AB35EF" w:rsidRPr="00941BD6" w:rsidRDefault="00AB35EF" w:rsidP="00AB35EF">
      <w:pPr>
        <w:suppressAutoHyphens/>
        <w:ind w:left="5387"/>
        <w:jc w:val="both"/>
        <w:rPr>
          <w:rFonts w:eastAsia="Arial"/>
          <w:lang w:eastAsia="ar-SA"/>
        </w:rPr>
      </w:pPr>
    </w:p>
    <w:p w14:paraId="207FF321" w14:textId="77777777" w:rsidR="00AB35EF" w:rsidRPr="00941BD6" w:rsidRDefault="00AB35EF" w:rsidP="00AB35EF">
      <w:pPr>
        <w:suppressAutoHyphens/>
        <w:ind w:left="5387"/>
        <w:jc w:val="both"/>
        <w:rPr>
          <w:lang w:eastAsia="ar-SA"/>
        </w:rPr>
      </w:pPr>
    </w:p>
    <w:p w14:paraId="679EF408" w14:textId="77777777" w:rsidR="00AB35EF" w:rsidRPr="00941BD6" w:rsidRDefault="00AB35EF" w:rsidP="00AB35EF">
      <w:pPr>
        <w:suppressAutoHyphens/>
        <w:rPr>
          <w:szCs w:val="24"/>
          <w:vertAlign w:val="superscript"/>
          <w:lang w:eastAsia="ar-SA"/>
        </w:rPr>
      </w:pPr>
    </w:p>
    <w:p w14:paraId="5804B5D7" w14:textId="179701A5" w:rsidR="00AB35EF" w:rsidRPr="00941BD6" w:rsidRDefault="00AB35EF" w:rsidP="00AB35EF">
      <w:pPr>
        <w:rPr>
          <w:szCs w:val="24"/>
          <w:lang w:eastAsia="ar-SA"/>
        </w:rPr>
      </w:pPr>
    </w:p>
    <w:p w14:paraId="6B8E6ED9" w14:textId="77777777" w:rsidR="00A96A68" w:rsidRDefault="00A96A68"/>
    <w:sectPr w:rsidR="00A96A68" w:rsidSect="00AB35EF">
      <w:pgSz w:w="11906" w:h="16838"/>
      <w:pgMar w:top="1440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8D"/>
    <w:rsid w:val="00153FA1"/>
    <w:rsid w:val="003E668D"/>
    <w:rsid w:val="00A96A68"/>
    <w:rsid w:val="00AB35EF"/>
    <w:rsid w:val="00E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9F78"/>
  <w15:chartTrackingRefBased/>
  <w15:docId w15:val="{5C2A803E-8FEA-4CC3-A55B-E42BBD16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35EF"/>
    <w:pPr>
      <w:spacing w:after="0" w:line="24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E66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66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66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66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66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66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66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66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66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6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6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6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668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668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66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66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66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66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6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66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66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66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66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E668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6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668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6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2470</Words>
  <Characters>1409</Characters>
  <Application>Microsoft Office Word</Application>
  <DocSecurity>0</DocSecurity>
  <Lines>11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Beresneviciute</dc:creator>
  <cp:keywords/>
  <dc:description/>
  <cp:lastModifiedBy>Inga Beresneviciute</cp:lastModifiedBy>
  <cp:revision>2</cp:revision>
  <dcterms:created xsi:type="dcterms:W3CDTF">2026-02-12T13:26:00Z</dcterms:created>
  <dcterms:modified xsi:type="dcterms:W3CDTF">2026-02-12T13:29:00Z</dcterms:modified>
</cp:coreProperties>
</file>