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0A8CE" w14:textId="77BFC6D1" w:rsidR="008D7C67" w:rsidRPr="00295B64" w:rsidRDefault="008D7C67" w:rsidP="008D7C67">
      <w:pPr>
        <w:pBdr>
          <w:bottom w:val="single" w:sz="6" w:space="15" w:color="EEEEEE"/>
        </w:pBdr>
        <w:shd w:val="clear" w:color="auto" w:fill="FFFFFF"/>
        <w:spacing w:line="240" w:lineRule="auto"/>
        <w:outlineLvl w:val="1"/>
        <w:rPr>
          <w:rFonts w:eastAsia="Times New Roman" w:cs="Times New Roman"/>
          <w:bCs/>
          <w:color w:val="000000"/>
          <w:kern w:val="36"/>
          <w:szCs w:val="24"/>
          <w:lang w:eastAsia="lt-LT"/>
          <w14:ligatures w14:val="none"/>
        </w:rPr>
      </w:pPr>
      <w:r w:rsidRPr="003E26A4">
        <w:rPr>
          <w:rFonts w:eastAsia="Times New Roman" w:cs="Times New Roman"/>
          <w:b/>
          <w:bCs/>
          <w:color w:val="000000"/>
          <w:kern w:val="36"/>
          <w:szCs w:val="24"/>
          <w:lang w:eastAsia="lt-LT"/>
          <w14:ligatures w14:val="none"/>
        </w:rPr>
        <w:t>Kaip vertintinas žodis „savalaikis“?</w:t>
      </w:r>
      <w:r w:rsidR="006E55A3">
        <w:rPr>
          <w:rFonts w:eastAsia="Times New Roman" w:cs="Times New Roman"/>
          <w:b/>
          <w:bCs/>
          <w:color w:val="000000"/>
          <w:kern w:val="36"/>
          <w:szCs w:val="24"/>
          <w:lang w:eastAsia="lt-LT"/>
          <w14:ligatures w14:val="none"/>
        </w:rPr>
        <w:t xml:space="preserve"> </w:t>
      </w:r>
      <w:r w:rsidR="006E55A3" w:rsidRPr="00295B64">
        <w:rPr>
          <w:rFonts w:eastAsia="Times New Roman" w:cs="Times New Roman"/>
          <w:bCs/>
          <w:color w:val="000000"/>
          <w:kern w:val="36"/>
          <w:szCs w:val="24"/>
          <w:lang w:eastAsia="lt-LT"/>
          <w14:ligatures w14:val="none"/>
        </w:rPr>
        <w:t>(2024-0</w:t>
      </w:r>
      <w:r w:rsidR="003551B5" w:rsidRPr="00295B64">
        <w:rPr>
          <w:rFonts w:eastAsia="Times New Roman" w:cs="Times New Roman"/>
          <w:bCs/>
          <w:color w:val="000000"/>
          <w:kern w:val="36"/>
          <w:szCs w:val="24"/>
          <w:lang w:eastAsia="lt-LT"/>
          <w14:ligatures w14:val="none"/>
        </w:rPr>
        <w:t>3</w:t>
      </w:r>
      <w:r w:rsidR="006E55A3" w:rsidRPr="00295B64">
        <w:rPr>
          <w:rFonts w:eastAsia="Times New Roman" w:cs="Times New Roman"/>
          <w:bCs/>
          <w:color w:val="000000"/>
          <w:kern w:val="36"/>
          <w:szCs w:val="24"/>
          <w:lang w:eastAsia="lt-LT"/>
          <w14:ligatures w14:val="none"/>
        </w:rPr>
        <w:t>-2</w:t>
      </w:r>
      <w:r w:rsidR="003551B5" w:rsidRPr="00295B64">
        <w:rPr>
          <w:rFonts w:eastAsia="Times New Roman" w:cs="Times New Roman"/>
          <w:bCs/>
          <w:color w:val="000000"/>
          <w:kern w:val="36"/>
          <w:szCs w:val="24"/>
          <w:lang w:eastAsia="lt-LT"/>
          <w14:ligatures w14:val="none"/>
        </w:rPr>
        <w:t>5</w:t>
      </w:r>
      <w:r w:rsidR="006E55A3" w:rsidRPr="00295B64">
        <w:rPr>
          <w:rFonts w:eastAsia="Times New Roman" w:cs="Times New Roman"/>
          <w:bCs/>
          <w:color w:val="000000"/>
          <w:kern w:val="36"/>
          <w:szCs w:val="24"/>
          <w:lang w:eastAsia="lt-LT"/>
          <w14:ligatures w14:val="none"/>
        </w:rPr>
        <w:t>)</w:t>
      </w:r>
    </w:p>
    <w:p w14:paraId="151DC3E5" w14:textId="1081EAD5" w:rsidR="006E55A3" w:rsidRDefault="008D7C67" w:rsidP="008D7C67">
      <w:pPr>
        <w:shd w:val="clear" w:color="auto" w:fill="FFFFFF"/>
        <w:spacing w:after="150" w:line="540" w:lineRule="atLeast"/>
        <w:jc w:val="both"/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</w:pPr>
      <w:r w:rsidRPr="003E26A4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      Būdvardis </w:t>
      </w:r>
      <w:r w:rsidRPr="003E26A4">
        <w:rPr>
          <w:rFonts w:eastAsia="Times New Roman" w:cs="Times New Roman"/>
          <w:i/>
          <w:iCs/>
          <w:color w:val="000000"/>
          <w:kern w:val="0"/>
          <w:szCs w:val="24"/>
          <w:lang w:eastAsia="lt-LT"/>
          <w14:ligatures w14:val="none"/>
        </w:rPr>
        <w:t>savalaikis</w:t>
      </w:r>
      <w:r w:rsidRPr="003E26A4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,</w:t>
      </w:r>
      <w:r w:rsidRPr="003E26A4">
        <w:rPr>
          <w:rFonts w:eastAsia="Times New Roman" w:cs="Times New Roman"/>
          <w:i/>
          <w:iCs/>
          <w:color w:val="000000"/>
          <w:kern w:val="0"/>
          <w:szCs w:val="24"/>
          <w:lang w:eastAsia="lt-LT"/>
          <w14:ligatures w14:val="none"/>
        </w:rPr>
        <w:t> savalaikė</w:t>
      </w:r>
      <w:r w:rsidRPr="003E26A4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 yra knyginis, t</w:t>
      </w:r>
      <w:r w:rsidR="006E55A3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odėl</w:t>
      </w:r>
      <w:r w:rsidRPr="003E26A4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, kur galima, patartina vartoti </w:t>
      </w:r>
      <w:proofErr w:type="spellStart"/>
      <w:r w:rsidRPr="003E26A4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prieveiksmį</w:t>
      </w:r>
      <w:proofErr w:type="spellEnd"/>
      <w:r w:rsidRPr="003E26A4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 </w:t>
      </w:r>
      <w:r w:rsidRPr="003E26A4">
        <w:rPr>
          <w:rFonts w:eastAsia="Times New Roman" w:cs="Times New Roman"/>
          <w:b/>
          <w:bCs/>
          <w:color w:val="000000"/>
          <w:kern w:val="0"/>
          <w:szCs w:val="24"/>
          <w:lang w:eastAsia="lt-LT"/>
          <w14:ligatures w14:val="none"/>
        </w:rPr>
        <w:t>laiku</w:t>
      </w:r>
      <w:r w:rsidRPr="003E26A4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 su reikiamą veiksmą rodančiu dalyviu: vietoj </w:t>
      </w:r>
      <w:r w:rsidRPr="003E26A4">
        <w:rPr>
          <w:rFonts w:eastAsia="Times New Roman" w:cs="Times New Roman"/>
          <w:i/>
          <w:iCs/>
          <w:color w:val="000000"/>
          <w:kern w:val="0"/>
          <w:szCs w:val="24"/>
          <w:lang w:eastAsia="lt-LT"/>
          <w14:ligatures w14:val="none"/>
        </w:rPr>
        <w:t>savalaikis darb</w:t>
      </w:r>
      <w:r w:rsidRPr="003E26A4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as geriau </w:t>
      </w:r>
      <w:r w:rsidRPr="003E26A4">
        <w:rPr>
          <w:rFonts w:eastAsia="Times New Roman" w:cs="Times New Roman"/>
          <w:b/>
          <w:bCs/>
          <w:color w:val="000000"/>
          <w:kern w:val="0"/>
          <w:szCs w:val="24"/>
          <w:lang w:eastAsia="lt-LT"/>
          <w14:ligatures w14:val="none"/>
        </w:rPr>
        <w:t>laiku atliktas darbas</w:t>
      </w:r>
      <w:r w:rsidRPr="003E26A4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, vietoj </w:t>
      </w:r>
      <w:r w:rsidRPr="003E26A4">
        <w:rPr>
          <w:rFonts w:eastAsia="Times New Roman" w:cs="Times New Roman"/>
          <w:i/>
          <w:iCs/>
          <w:color w:val="000000"/>
          <w:kern w:val="0"/>
          <w:szCs w:val="24"/>
          <w:lang w:eastAsia="lt-LT"/>
          <w14:ligatures w14:val="none"/>
        </w:rPr>
        <w:t>savalaikė sutartis </w:t>
      </w:r>
      <w:r w:rsidRPr="003E26A4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geriau </w:t>
      </w:r>
      <w:r w:rsidRPr="003E26A4">
        <w:rPr>
          <w:rFonts w:eastAsia="Times New Roman" w:cs="Times New Roman"/>
          <w:b/>
          <w:bCs/>
          <w:color w:val="000000"/>
          <w:kern w:val="0"/>
          <w:szCs w:val="24"/>
          <w:lang w:eastAsia="lt-LT"/>
          <w14:ligatures w14:val="none"/>
        </w:rPr>
        <w:t>laiku sudaryta sutartis</w:t>
      </w:r>
      <w:r w:rsidRPr="003E26A4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. </w:t>
      </w:r>
    </w:p>
    <w:p w14:paraId="3E08C95E" w14:textId="58AA3771" w:rsidR="008D7C67" w:rsidRPr="003E26A4" w:rsidRDefault="008D7C67" w:rsidP="008D7C67">
      <w:pPr>
        <w:shd w:val="clear" w:color="auto" w:fill="FFFFFF"/>
        <w:spacing w:after="150" w:line="540" w:lineRule="atLeast"/>
        <w:jc w:val="both"/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</w:pPr>
      <w:r w:rsidRPr="003E26A4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Dar žr.</w:t>
      </w:r>
      <w:hyperlink r:id="rId4" w:tgtFrame="_blank" w:history="1">
        <w:r w:rsidRPr="003E26A4">
          <w:rPr>
            <w:rFonts w:eastAsia="Times New Roman" w:cs="Times New Roman"/>
            <w:color w:val="215EA4"/>
            <w:kern w:val="0"/>
            <w:szCs w:val="24"/>
            <w:u w:val="single"/>
            <w:lang w:eastAsia="lt-LT"/>
            <w14:ligatures w14:val="none"/>
          </w:rPr>
          <w:t> Kanceliarinės kalbos patarimai </w:t>
        </w:r>
      </w:hyperlink>
      <w:r w:rsidRPr="003E26A4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(Vilnius, 2002, p. 252).</w:t>
      </w:r>
    </w:p>
    <w:p w14:paraId="55F0B472" w14:textId="77777777" w:rsidR="00E05992" w:rsidRDefault="00E05992"/>
    <w:sectPr w:rsidR="00E059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67"/>
    <w:rsid w:val="00295B64"/>
    <w:rsid w:val="003551B5"/>
    <w:rsid w:val="003E26A4"/>
    <w:rsid w:val="006E55A3"/>
    <w:rsid w:val="007E747C"/>
    <w:rsid w:val="008D7C67"/>
    <w:rsid w:val="009C6270"/>
    <w:rsid w:val="00E05992"/>
    <w:rsid w:val="00F5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8ABD"/>
  <w15:chartTrackingRefBased/>
  <w15:docId w15:val="{64EB9AB4-61C5-43A6-B062-449F613C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4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nceliariniaipatarimai.lki.lt/?zodis=savalaikis,%20-%C4%9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Silvija Sakeviciute</cp:lastModifiedBy>
  <cp:revision>2</cp:revision>
  <dcterms:created xsi:type="dcterms:W3CDTF">2024-03-29T12:23:00Z</dcterms:created>
  <dcterms:modified xsi:type="dcterms:W3CDTF">2024-03-29T12:23:00Z</dcterms:modified>
</cp:coreProperties>
</file>