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B42AE" w14:textId="59D09D14" w:rsidR="00AF143C" w:rsidRPr="00D773EE" w:rsidRDefault="002F514E" w:rsidP="00732CE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lt-LT"/>
        </w:rPr>
        <w:drawing>
          <wp:anchor distT="0" distB="0" distL="114300" distR="114300" simplePos="0" relativeHeight="251659264" behindDoc="1" locked="0" layoutInCell="1" allowOverlap="1" wp14:anchorId="38FCF75E" wp14:editId="7BDBDFC2">
            <wp:simplePos x="0" y="0"/>
            <wp:positionH relativeFrom="margin">
              <wp:posOffset>3743325</wp:posOffset>
            </wp:positionH>
            <wp:positionV relativeFrom="paragraph">
              <wp:posOffset>-874396</wp:posOffset>
            </wp:positionV>
            <wp:extent cx="2299300" cy="1792927"/>
            <wp:effectExtent l="0" t="0" r="6350" b="0"/>
            <wp:wrapNone/>
            <wp:docPr id="4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2114" cy="18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uk-UA"/>
        </w:rPr>
        <w:t>ІНФОРМАЦІЯ</w:t>
      </w:r>
    </w:p>
    <w:p w14:paraId="3EA12E76" w14:textId="6FE5ADA5" w:rsidR="00621075" w:rsidRPr="00A61CE6" w:rsidRDefault="005521FF" w:rsidP="00732CE5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для 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громадян Литовської Республіки,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, які мають право на відновлення громадянства Литовської Республіки,</w:t>
      </w:r>
      <w:r w:rsidR="001876A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литовського походження, а також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для членів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їхніх сімей, про рішення Уряду щодо переміщення осіб з України і Литву</w:t>
      </w: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36"/>
      </w:tblGrid>
      <w:tr w:rsidR="00971003" w:rsidRPr="00D773EE" w14:paraId="26AF4CA4" w14:textId="77777777" w:rsidTr="00F60F01">
        <w:trPr>
          <w:gridAfter w:val="1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FAACCE" w14:textId="7EB4AA15" w:rsidR="00FD66AA" w:rsidRPr="00D773EE" w:rsidRDefault="003C4AE6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73EDF53E" wp14:editId="64D5512A">
                  <wp:extent cx="1386840" cy="1239441"/>
                  <wp:effectExtent l="0" t="0" r="381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159" cy="126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F2284" w14:textId="77777777" w:rsidR="008251B1" w:rsidRPr="00D773EE" w:rsidRDefault="008251B1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7BDDEB27" w14:textId="0D702940" w:rsidR="00B40DB8" w:rsidRPr="00D773EE" w:rsidRDefault="00323A67" w:rsidP="0040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</w:t>
            </w:r>
            <w:r w:rsidR="00404BA3"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г</w:t>
            </w: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99E080" w14:textId="453BA14C" w:rsidR="00404BA3" w:rsidRPr="00D773E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6 квітня 2022 року Уряд Литовської Республіки прийняв рішення щодо переміщення осіб з України в Литву через гуманітарну кризу в Україні. </w:t>
            </w:r>
            <w:r w:rsidRPr="005521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  <w:lang w:val="uk-UA" w:eastAsia="lt-LT"/>
              </w:rPr>
              <w:t>Заяви щодо надання статусу переміщеної особи можна подавати до 31 грудня 2022 року.</w:t>
            </w:r>
          </w:p>
          <w:p w14:paraId="08E0FBE6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3DAB406" w14:textId="5C8BF74C" w:rsidR="007A7905" w:rsidRPr="00D773E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Цим рішенням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ініційована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організація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переміщення </w:t>
            </w:r>
            <w:r w:rsidR="005521FF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 Литви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охопленої гуманітарною кризою України громадян Литовської Республіки, осіб литовського походження, також осіб, які за Законом Литовської Республіки «Про громадянство» мають право на відновлення громадянства Литви, членів їхніх сімей та інших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визначених законом осіб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, надання їм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передбаченої законом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державної допомоги для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поселення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інтеграції.</w:t>
            </w:r>
          </w:p>
          <w:p w14:paraId="55441706" w14:textId="77777777" w:rsidR="00A61CE6" w:rsidRDefault="00A61CE6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C1FAB57" w14:textId="35BCB461" w:rsidR="005521FF" w:rsidRDefault="005521FF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переміщеними до Литви особами укладатиметься договір щодо надання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підтримки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інтеграції. Державна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підтримка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з огляду на індив</w:t>
            </w:r>
            <w:r w:rsidR="00CF40D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ідуа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льні потреби, може надаватись терміном до 24 місяців. </w:t>
            </w:r>
          </w:p>
          <w:p w14:paraId="58B5AF3B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0570F396" w14:textId="77777777" w:rsidR="00531C72" w:rsidRDefault="005521FF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Заяви щодо отримання статусу переміщеної особи подаватимуться до Департаменту міграції при Міністерстві внутрішніх справ через Посольство Литовської Республіки в Україні </w:t>
            </w:r>
            <w:r w:rsidRPr="005521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>(більш детальна інформація ел.</w:t>
            </w:r>
            <w:r w:rsidR="00CF40D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 xml:space="preserve"> </w:t>
            </w:r>
            <w:r w:rsidRPr="005521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 xml:space="preserve">поштою </w:t>
            </w:r>
            <w:hyperlink r:id="rId10" w:history="1">
              <w:r w:rsidRPr="00DA6AC2">
                <w:rPr>
                  <w:rStyle w:val="Hyperlink"/>
                  <w:rFonts w:ascii="Times New Roman" w:eastAsia="Times New Roman" w:hAnsi="Times New Roman" w:cs="Times New Roman"/>
                  <w:b/>
                  <w:i/>
                  <w:iCs/>
                  <w:lang w:val="uk-UA" w:eastAsia="lt-LT"/>
                </w:rPr>
                <w:t>konsulinis.ua@urm.lt</w:t>
              </w:r>
            </w:hyperlink>
            <w:r w:rsidRPr="005521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>, за тел. +380 (67) 924 04 42, +380 (67) 924 04 27).</w:t>
            </w:r>
          </w:p>
          <w:p w14:paraId="0B9322EB" w14:textId="4D104D43" w:rsidR="00A61CE6" w:rsidRPr="00D773EE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4563C4C6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EFE152" w14:textId="7C4F2B80" w:rsidR="00621075" w:rsidRPr="00D773EE" w:rsidRDefault="005959D8" w:rsidP="005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noProof/>
                <w:lang w:eastAsia="lt-LT"/>
              </w:rPr>
              <w:drawing>
                <wp:inline distT="0" distB="0" distL="0" distR="0" wp14:anchorId="12F78027" wp14:editId="20D37B1B">
                  <wp:extent cx="1325880" cy="787400"/>
                  <wp:effectExtent l="0" t="0" r="7620" b="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61" cy="79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3E725" w14:textId="73FCF664" w:rsidR="00621075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Посвідка на постійне проживання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4CD94D" w14:textId="658A5622" w:rsidR="00621075" w:rsidRDefault="00CF40D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Після прибуття до Литовської Республіки і отримання статусу переміщеної особи, особа зобов’язана протягом 1 місяця від </w:t>
            </w:r>
            <w:r w:rsidR="000450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>дати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прибуття звернутись до Департаменту міграції щодо отримання документу, який підтверджує або надає право іноземцю постійно проживати у Литовській Республіці, така особа отримує право на 5 років постійно проживати у Литовській Республіці (посвідка на постійне проживання). </w:t>
            </w:r>
          </w:p>
          <w:p w14:paraId="21E766E9" w14:textId="593D78B7" w:rsidR="00A61CE6" w:rsidRPr="00D773EE" w:rsidRDefault="00A61CE6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</w:p>
        </w:tc>
      </w:tr>
      <w:tr w:rsidR="00971003" w:rsidRPr="00D773EE" w14:paraId="1E37E2EB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0A863" w14:textId="77777777" w:rsidR="00621075" w:rsidRPr="00D773EE" w:rsidRDefault="0062107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C8AA3E" w14:textId="77777777" w:rsidR="00621075" w:rsidRPr="00D773EE" w:rsidRDefault="0062107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6A5E84DE" w14:textId="77777777" w:rsidTr="00F60F01">
        <w:trPr>
          <w:gridAfter w:val="1"/>
          <w:wAfter w:w="236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EE1BF7C" w14:textId="4D643711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lastRenderedPageBreak/>
              <w:br w:type="page"/>
            </w:r>
            <w:r w:rsidR="00971003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lang w:eastAsia="lt-LT"/>
              </w:rPr>
              <w:drawing>
                <wp:inline distT="0" distB="0" distL="0" distR="0" wp14:anchorId="18A17386" wp14:editId="7DCC7B7C">
                  <wp:extent cx="1043805" cy="706755"/>
                  <wp:effectExtent l="0" t="0" r="4445" b="0"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293" cy="72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7AA4E" w14:textId="131D75B9" w:rsidR="008F60F2" w:rsidRPr="00A61CE6" w:rsidRDefault="00323A67" w:rsidP="00A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Реєстрація у Службі зайнятості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11EE95" w14:textId="77777777" w:rsidR="00A61CE6" w:rsidRDefault="00064BEA" w:rsidP="00A61C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службах зайнятості г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ромадяни Литви, які прибувають з України, отримують усі послуги з інформування, консультацій, працевлаштування та щодо чинних програм політики ринку труда за тел. 1883. Крім того, за тел. </w:t>
            </w:r>
            <w:r w:rsidR="00AC6CC4" w:rsidRP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+37066110885 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надається інформація російською та англійською мовами.</w:t>
            </w:r>
          </w:p>
          <w:p w14:paraId="18E6D3F8" w14:textId="6D392A20" w:rsidR="008F60F2" w:rsidRPr="00A61CE6" w:rsidRDefault="00AC6CC4" w:rsidP="00AC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 </w:t>
            </w:r>
          </w:p>
        </w:tc>
      </w:tr>
      <w:tr w:rsidR="00971003" w:rsidRPr="00D773EE" w14:paraId="6B1F2343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1C2632" w14:textId="77777777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F21512" w14:textId="77777777" w:rsidR="008F60F2" w:rsidRPr="00D773EE" w:rsidRDefault="008F60F2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</w:tr>
      <w:tr w:rsidR="00C575BA" w:rsidRPr="00D773EE" w14:paraId="499A6602" w14:textId="77777777" w:rsidTr="00F60F01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8ABF4C" w14:textId="3A592A3C" w:rsidR="00FD66AA" w:rsidRPr="00D773EE" w:rsidRDefault="00C575BA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lt-LT"/>
              </w:rPr>
              <w:drawing>
                <wp:anchor distT="0" distB="0" distL="114300" distR="114300" simplePos="0" relativeHeight="251662336" behindDoc="1" locked="0" layoutInCell="1" allowOverlap="1" wp14:anchorId="4B6283D3" wp14:editId="2A70A45C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-1454150</wp:posOffset>
                  </wp:positionV>
                  <wp:extent cx="1527810" cy="1341120"/>
                  <wp:effectExtent l="0" t="0" r="0" b="0"/>
                  <wp:wrapNone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aveikslėlis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246E28" w14:textId="383D6B2C" w:rsidR="00A2392B" w:rsidRPr="00D773EE" w:rsidRDefault="00323A67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B62FAA" w14:textId="19CDD67E" w:rsidR="00A61CE6" w:rsidRDefault="00A61CE6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Для подачі документів щодо отримання статусу переміщеної особи, особи мають литовською або англійською мовою заповнити форму Заяви щодо надання статусу переміщеної особи і додати до неї вказані у ст. 10 Закону Литовської Республіки «Щодо переміщення осіб до Литовської Республіки» документи. </w:t>
            </w:r>
          </w:p>
          <w:p w14:paraId="06BBB450" w14:textId="08AA6B3B" w:rsidR="00A61CE6" w:rsidRDefault="00A61CE6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0CE0668A" w14:textId="0EBB8ABC" w:rsidR="00926FA7" w:rsidRDefault="00926FA7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Разом із заявою щодо надання статусу переміщеної особи надається документ, який підтверджує особу, та документи, які є підставою для подачі заяви: </w:t>
            </w:r>
          </w:p>
          <w:p w14:paraId="67294603" w14:textId="7D15950C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200BCCF4" w14:textId="68AEC624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1)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документ, що підтверджує громадянство Литовської Республіки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або </w:t>
            </w:r>
          </w:p>
          <w:p w14:paraId="7FC280A2" w14:textId="185F64B2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2)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литовське походження, або ж вказані у Законі Литовської Республіки «Про громадянство» документи, які підтверджують литовське походження, або</w:t>
            </w:r>
          </w:p>
          <w:p w14:paraId="63CDB871" w14:textId="4CFC207F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3)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право на відновлення громадянства Литовської Республіки, або ж вказані у Законі Литовської Республіки «Про громадянство» документи, які підтверджують, що особа має право відновити громадянство Литовської Республіки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</w:p>
          <w:p w14:paraId="6629AEF9" w14:textId="1C76776A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4)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BA11F8">
              <w:rPr>
                <w:rFonts w:ascii="Times New Roman" w:hAnsi="Times New Roman" w:cs="Times New Roman"/>
                <w:i/>
                <w:iCs/>
                <w:lang w:val="uk-UA"/>
              </w:rPr>
              <w:t>п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исьмова декларація особи про місце </w:t>
            </w:r>
            <w:r w:rsidR="00C50ACD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її 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>проживання в іноземній державі або її частині;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  <w:p w14:paraId="682A842F" w14:textId="1905EF92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5)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>д</w:t>
            </w:r>
            <w:r w:rsidR="00C50ACD" w:rsidRPr="00C50ACD">
              <w:rPr>
                <w:rFonts w:ascii="Times New Roman" w:hAnsi="Times New Roman" w:cs="Times New Roman"/>
                <w:i/>
                <w:iCs/>
                <w:lang w:val="uk-UA"/>
              </w:rPr>
              <w:t>екларація особи у довільній формі про те, що стосовно неї не існує чинних судових рішень, де вона визнана винною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скоєнні дуже важкого злочину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</w:p>
          <w:p w14:paraId="7F27DDC3" w14:textId="1039A485" w:rsidR="00956310" w:rsidRPr="00D773EE" w:rsidRDefault="00C50ACD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та у сканованому вигляді переслати їх Посольству Литовської Республіки в Україні на ел. пошту</w:t>
            </w:r>
            <w:r w:rsidR="00956310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: </w:t>
            </w:r>
            <w:hyperlink r:id="rId14" w:history="1">
              <w:r w:rsidR="00956310" w:rsidRPr="00D773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lang w:val="uk-UA"/>
                </w:rPr>
                <w:t>konsulinis.ua@urm.lt</w:t>
              </w:r>
            </w:hyperlink>
            <w:r w:rsidR="00956310" w:rsidRPr="00D77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. </w:t>
            </w:r>
          </w:p>
          <w:p w14:paraId="4B183F24" w14:textId="0E692AEE" w:rsidR="00C50ACD" w:rsidRDefault="00C50ACD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Після отримання документів з Вами зв’яжуться співробітники Посольства. </w:t>
            </w:r>
          </w:p>
          <w:p w14:paraId="77A2B351" w14:textId="5787A5E3" w:rsidR="00A2392B" w:rsidRPr="00D773EE" w:rsidRDefault="00C50ACD" w:rsidP="0034100C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Люб’язно рекомендуємо </w:t>
            </w:r>
            <w:r w:rsidR="0034100C"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подавати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Заяву щодо надання статусу переміщеної особи лише після уважного ознайомлення з усіма пов’язаними документами, з правами та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обов’язками переміщеної особ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и, а також з іншою інформацією, і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прий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>няти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відповідальне рішення щодо переїзду та інтеграції в Литві.</w:t>
            </w:r>
          </w:p>
        </w:tc>
        <w:tc>
          <w:tcPr>
            <w:tcW w:w="236" w:type="dxa"/>
            <w:tcBorders>
              <w:left w:val="double" w:sz="4" w:space="0" w:color="auto"/>
            </w:tcBorders>
            <w:vAlign w:val="center"/>
          </w:tcPr>
          <w:p w14:paraId="37C632DF" w14:textId="77777777" w:rsidR="00A2392B" w:rsidRPr="00D773EE" w:rsidRDefault="00A2392B" w:rsidP="00AF1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F37FB" w:rsidRPr="00D773EE" w14:paraId="13623BA0" w14:textId="77777777" w:rsidTr="00F60F01">
        <w:trPr>
          <w:gridAfter w:val="1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EE076F" w14:textId="6B2EE1F8" w:rsidR="00FD31F0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lt-LT"/>
              </w:rPr>
              <w:drawing>
                <wp:anchor distT="0" distB="0" distL="114300" distR="114300" simplePos="0" relativeHeight="251663360" behindDoc="1" locked="0" layoutInCell="1" allowOverlap="1" wp14:anchorId="009FD6E4" wp14:editId="20688D1B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-205105</wp:posOffset>
                  </wp:positionV>
                  <wp:extent cx="815340" cy="815340"/>
                  <wp:effectExtent l="0" t="0" r="0" b="0"/>
                  <wp:wrapNone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aveikslėlis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83C95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BE3BE6B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9A0103B" w14:textId="5DC28049" w:rsidR="00FD31F0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9B7849" w14:textId="7D8C65A3" w:rsidR="00FD31F0" w:rsidRPr="00D773EE" w:rsidRDefault="004416A3" w:rsidP="004416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Звертаємо Вашу увагу, що згідно із ч. 5 ст. 8 Закону Литовської Республіки 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Щодо</w:t>
            </w: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переміщення осіб до Литовської Республіки», у разі, якщо особа після прибуття до Литви вирішує відмовитись від статусу переміщеної особи та/або не брати участь у програмі інтеграції, вона </w:t>
            </w:r>
            <w:r w:rsidRPr="004416A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uk-UA" w:eastAsia="lt-LT"/>
              </w:rPr>
              <w:t>зобов’язана відшкодувати Литовській Республіці усі кошти, що пов’язані з її переміщенням.</w:t>
            </w:r>
          </w:p>
        </w:tc>
      </w:tr>
    </w:tbl>
    <w:p w14:paraId="77873B8C" w14:textId="1A046B90" w:rsidR="00283B2B" w:rsidRPr="00D773EE" w:rsidRDefault="00283B2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69F36F9" w14:textId="150CC920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268C7BDC" w14:textId="77777777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846863C" w14:textId="75F95CFA" w:rsidR="00283B2B" w:rsidRPr="00D773EE" w:rsidRDefault="0082511B" w:rsidP="008251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</w:pPr>
      <w:r w:rsidRPr="00D773EE">
        <w:rPr>
          <w:rFonts w:ascii="Times New Roman" w:eastAsia="Times New Roman" w:hAnsi="Times New Roman" w:cs="Times New Roman"/>
          <w:b/>
          <w:i/>
          <w:iCs/>
          <w:noProof/>
          <w:sz w:val="32"/>
          <w:szCs w:val="32"/>
          <w:lang w:eastAsia="lt-LT"/>
        </w:rPr>
        <w:drawing>
          <wp:anchor distT="0" distB="0" distL="114300" distR="114300" simplePos="0" relativeHeight="251661312" behindDoc="1" locked="0" layoutInCell="1" allowOverlap="1" wp14:anchorId="2ADF61C7" wp14:editId="6648F568">
            <wp:simplePos x="0" y="0"/>
            <wp:positionH relativeFrom="margin">
              <wp:posOffset>4419446</wp:posOffset>
            </wp:positionH>
            <wp:positionV relativeFrom="paragraph">
              <wp:posOffset>-516255</wp:posOffset>
            </wp:positionV>
            <wp:extent cx="1040284" cy="855345"/>
            <wp:effectExtent l="0" t="0" r="7620" b="1905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16" cy="856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>ІНФОРМАЦІЯ ПРО СОЦІАЛЬНІ ГАРАНТІЇ</w:t>
      </w:r>
      <w:r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 xml:space="preserve">  </w:t>
      </w:r>
    </w:p>
    <w:p w14:paraId="04987F3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p w14:paraId="69545B0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tbl>
      <w:tblPr>
        <w:tblStyle w:val="TableGrid"/>
        <w:tblW w:w="97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8"/>
        <w:gridCol w:w="1985"/>
        <w:gridCol w:w="2126"/>
        <w:gridCol w:w="1701"/>
      </w:tblGrid>
      <w:tr w:rsidR="00283B2B" w:rsidRPr="00D773EE" w14:paraId="0402F7E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343E41" w14:textId="6A23C5AB" w:rsidR="00283B2B" w:rsidRPr="00D773EE" w:rsidRDefault="00323A67" w:rsidP="00323A67">
            <w:pPr>
              <w:ind w:right="-109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Послуга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, </w:t>
            </w: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соціальна гарантія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453E59" w14:textId="0FF3F625" w:rsidR="00283B2B" w:rsidRPr="00D773EE" w:rsidRDefault="00DA7B53" w:rsidP="00DA7B53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Отримавши статус переміщеної особи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після прибуття до Литви видається посвідка на постійне проживання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5A40A" w14:textId="3DE0A026" w:rsidR="00283B2B" w:rsidRPr="00D773EE" w:rsidRDefault="00DA7B53" w:rsidP="00DA7B53">
            <w:pPr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Від дня отримання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гуманітарної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посвідки на тимчасове проживання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22E6F5" w14:textId="12B604D1" w:rsidR="00283B2B" w:rsidRPr="00D773EE" w:rsidRDefault="00DA7B53" w:rsidP="00CF00A2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Від дня отримання посвідки на тимчасове проживання, що підтверджує надан</w:t>
            </w:r>
            <w:r w:rsidR="00CF00A2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тимчасов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ий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 xml:space="preserve"> 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</w:p>
        </w:tc>
      </w:tr>
      <w:tr w:rsidR="00283B2B" w:rsidRPr="00D773EE" w14:paraId="5595C89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EC5965" w14:textId="5CFB319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Компенсація витрат, пов’язаних з підготовкою документів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переклад і легалізація документів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E255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35AAC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3F8A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749C5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43E6A6E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DCB6E" w14:textId="6EEB6900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витрат з переміщення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B2351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ABB68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87417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305CD50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9EBD40" w14:textId="5E4DC255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перевезення майна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CEE9F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  <w:p w14:paraId="02F34910" w14:textId="6825277E" w:rsidR="00283B2B" w:rsidRPr="00D773EE" w:rsidRDefault="00283B2B" w:rsidP="002248B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(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я</w:t>
            </w:r>
            <w:r w:rsidR="00DA7B5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кщо немає можливості перевезти 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майно, надається компенсація</w:t>
            </w: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68D2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10C2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776F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64DCE8" w14:textId="5ACA4941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7BA40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12C44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BE04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2AC0C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D1F0E3" w14:textId="7EC558F8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Отримання часткової компенсації орендної плати за житло (щомісяця)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12DCB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9AD9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68A80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0EFC555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77701B" w14:textId="657AA654" w:rsidR="00283B2B" w:rsidRPr="00D773EE" w:rsidRDefault="0004509E" w:rsidP="0004509E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Підтримка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інтеграції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до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24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фінансова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допомога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18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14772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E7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140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9FED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1DE0B" w14:textId="2FB330E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Безкоштовне поселення у запропонованому житлі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008C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0699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E2CDD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4D0F6C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6E5F75" w14:textId="12AA4630" w:rsidR="00283B2B" w:rsidRPr="00D773EE" w:rsidRDefault="002248B4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Працювати без дозволу на роботу або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без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рішення Служби зайнятості щодо відповідності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праці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іноземця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потребам ринку праці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30D68" w14:textId="77777777" w:rsidR="0024548D" w:rsidRDefault="0024548D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550D396" w14:textId="78055E64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1F14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9228E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03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BE911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D4D6D2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98C8F9" w14:textId="6C5FFA9D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Працювати за договором про тимчасову роботу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2E2A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9D232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5AD29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97EEC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624963" w14:textId="38AA563C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Виконувати самостійну діяльність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64657" w14:textId="5A9351F3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E5365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61C2E6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8AC6457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5797F" w14:textId="0FDFFC64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послуги ринку праці та засоби підтримки зайнятості, що надаються Службою зайнятості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F0B0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B22FF0F" w14:textId="77D61022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FE17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898F47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80E9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85878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6D0466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92167A" w14:textId="5569078D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Видача національної візи без сплати державного збору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51A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993F7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5879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7454100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2A02B5" w14:textId="1623A840" w:rsidR="00283B2B" w:rsidRPr="00D773EE" w:rsidRDefault="00CF00A2" w:rsidP="00114188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посвідку на тимчасове проживання 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тимчасов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ого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захист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6CE6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9B1A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C1BBF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C6166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F89418" w14:textId="240F1286" w:rsidR="00283B2B" w:rsidRPr="00D773EE" w:rsidRDefault="004443B5" w:rsidP="004443B5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Звільняються від зобов’язання декларувати місце проживання, якщо немає можливості це зробити через об’єктивні причини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640B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ECC0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AE6376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95F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009A08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EC6FD1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B5039B" w14:textId="5E4A61DC" w:rsidR="00283B2B" w:rsidRPr="00D773EE" w:rsidRDefault="004443B5" w:rsidP="0004509E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термінову медичну допомогу, </w:t>
            </w:r>
            <w:r w:rsidR="0004509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послуги 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ведення вагітності, допомогу при родах та інші необхідні послуги з охорони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особистого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здоров’я І та ІІ рівня у разі, якщо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через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їх ненадання стан здоров’я може погіршитися настільки, 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стануть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необхідн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ими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послуги швидкої медичної допомоги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B25B5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261032B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E5835CA" w14:textId="4170DE08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450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AF81FC5" w14:textId="77777777" w:rsidR="008D105F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B52382E" w14:textId="6EE131E0" w:rsidR="00283B2B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2402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73EABA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A4B88A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353A69E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E7FD39" w14:textId="67796DAA" w:rsidR="00283B2B" w:rsidRPr="00D773EE" w:rsidRDefault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Отримати рецептурні медичні препарати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A5172" w14:textId="0B606C7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33EC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CD4E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75E56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FCB12F" w14:textId="604BBEC3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неповнолітніх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вакцинація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626C0" w14:textId="6AFBA2DD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62F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45DDE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775EFB8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3ADAC2" w14:textId="179FE24C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усіх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вакцинація проти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COVID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1195" w14:textId="25FF7C5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A3116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59D60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B8623BA" w14:textId="77777777" w:rsidTr="00756469">
        <w:trPr>
          <w:trHeight w:val="34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A1978" w14:textId="0CA334B7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Відвідувати установи дошкільного виховання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якщо виповнюється 6 років у цьому календарному році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Відвідування садочків та установ дошкільного виховання для дітей до 6 років не є обов’язковим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виключенням є  родина з групи соціального ризику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42C22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12FF034" w14:textId="3CC3BE9C" w:rsidR="00283B2B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ECC0A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66A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6B4A7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F2385B0" w14:textId="77777777" w:rsidTr="00756469">
        <w:trPr>
          <w:trHeight w:val="270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15A18F" w14:textId="0050C9AF" w:rsidR="00283B2B" w:rsidRPr="00D773EE" w:rsidRDefault="000B05F3" w:rsidP="00F60F01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Відвідувати установи / школи, що виконують програми загального </w:t>
            </w:r>
            <w:r w:rsidR="00F60F01">
              <w:rPr>
                <w:i/>
                <w:iCs/>
                <w:lang w:val="uk-UA"/>
              </w:rPr>
              <w:t>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3E90E" w14:textId="72D3DC44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08C76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C9648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7306D9D" w14:textId="77777777" w:rsidTr="00756469">
        <w:trPr>
          <w:trHeight w:val="16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CC6C34" w14:textId="51014EC0" w:rsidR="00283B2B" w:rsidRPr="00D773EE" w:rsidRDefault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rFonts w:eastAsia="Times New Roman"/>
                <w:i/>
                <w:iCs/>
                <w:lang w:val="uk-UA"/>
              </w:rPr>
              <w:t>Навчатись за програмами професійного 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FFABB" w14:textId="45F7E0B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2AAB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FC96C1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F84353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E9F17C" w14:textId="19228AF1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Виплати дітям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1E688" w14:textId="6176A5EA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5C9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330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2D1B92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FB83EF" w14:textId="44A84590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Грошові соціальні виплати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соціальна допомога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>компенсації витрат за опалення житла, питну воду та гарячу воду)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13DB2" w14:textId="3CB9AAF5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88F4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8DB12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6F9F75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B9B9ED" w14:textId="09BCB6DA" w:rsidR="00283B2B" w:rsidRPr="00D773EE" w:rsidRDefault="000B05F3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Соціальна підтримка учнів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безкоштовне харчування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 w:rsidR="0024548D">
              <w:rPr>
                <w:i/>
                <w:iCs/>
                <w:lang w:val="uk-UA"/>
              </w:rPr>
              <w:t>допомога</w:t>
            </w:r>
            <w:r>
              <w:rPr>
                <w:i/>
                <w:iCs/>
                <w:lang w:val="uk-UA"/>
              </w:rPr>
              <w:t xml:space="preserve"> для придбання</w:t>
            </w:r>
            <w:r w:rsidR="0024548D">
              <w:rPr>
                <w:i/>
                <w:iCs/>
                <w:lang w:val="uk-UA"/>
              </w:rPr>
              <w:t xml:space="preserve"> шкільного приладдя на початку навчального року</w:t>
            </w:r>
            <w:r>
              <w:rPr>
                <w:i/>
                <w:iCs/>
                <w:lang w:val="uk-UA"/>
              </w:rPr>
              <w:t xml:space="preserve"> </w:t>
            </w:r>
            <w:r w:rsidR="00283B2B" w:rsidRPr="00D773EE">
              <w:rPr>
                <w:i/>
                <w:iCs/>
                <w:lang w:val="uk-UA"/>
              </w:rPr>
              <w:t>) 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EBD7F" w14:textId="6F402130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8897A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9EED1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65DD37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92FE6E" w14:textId="148A81F1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7876C" w14:textId="1E5AA999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2FC5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A6B79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B9663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A527B1" w14:textId="5AC60D4D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за дошкільне виховання протягом 6 міс.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0A73D" w14:textId="519498E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CA567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723C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0709E19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657EDE" w14:textId="1E4669C9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частини орендної плати за житло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0E5FD" w14:textId="2164F78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3DE7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BB81D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8DAE2F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6DF721" w14:textId="4A76B299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пенсії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E82DC" w14:textId="7D8AD60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DEEB8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FF011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104F465D" w14:textId="77777777" w:rsidTr="00756469"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31737" w14:textId="70565707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E9D3A" w14:textId="175E84BF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2AAD6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A0BBBE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AEBA04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4B0546" w14:textId="4FE1149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Встановлення інвалідності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61DB3" w14:textId="20174B83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E62F9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A7C98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764781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719CC4" w14:textId="741E078C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Допомога, виплати і послуги для інвалідів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7C92A" w14:textId="38B895F1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D58C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13A255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29656A8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19858" w14:textId="63F7AE4B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 у разі втрати близької людини </w:t>
            </w:r>
            <w:r w:rsidR="00756469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допомога для поховання</w:t>
            </w:r>
            <w:r w:rsidR="00756469" w:rsidRPr="00D773EE">
              <w:rPr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E3B36" w14:textId="1C5CFE9E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27F4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78A52C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45A51B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B51D01" w14:textId="227A82FA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Харчові пакети, харчові картки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68647" w14:textId="36A0B27D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A469C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388F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29BA34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FD6ED6" w14:textId="4847AF0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Пакети гігієнічної допомоги 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1D8A9" w14:textId="4DEC3D00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1D23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972F2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FD2497E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2B954" w14:textId="2F3CF3C3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Гігієнічні пакети для дітей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C6E48" w14:textId="7AED0FCC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A4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18AB0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3A2A555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5A5285" w14:textId="47E7CDA4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Допомога для новонароджених і мам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C99F3" w14:textId="73840D6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ACCD4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0BA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173969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1987F0" w14:textId="55B83099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Після набуття необхідного стажу соціального страхування - виплати через хворобу, виплати у зв’язку із народженням дитини, для догляду за дитиною та інші виплати соціального страхування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0A9AD" w14:textId="2C0311D8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A211F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9777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</w:tbl>
    <w:p w14:paraId="6AD903EE" w14:textId="2278C3FD" w:rsidR="0022054C" w:rsidRPr="00D773EE" w:rsidRDefault="0022054C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3BE5DFD" w14:textId="0711C6A1" w:rsidR="00F60F01" w:rsidRDefault="00F60F01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6DE8BDA5" w14:textId="68C21803" w:rsidR="0022054C" w:rsidRPr="00D773EE" w:rsidRDefault="0022054C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noProof/>
          <w:lang w:eastAsia="lt-LT"/>
        </w:rPr>
        <w:drawing>
          <wp:anchor distT="0" distB="0" distL="114300" distR="114300" simplePos="0" relativeHeight="251665408" behindDoc="0" locked="0" layoutInCell="1" allowOverlap="1" wp14:anchorId="6E80E724" wp14:editId="6230409E">
            <wp:simplePos x="0" y="0"/>
            <wp:positionH relativeFrom="margin">
              <wp:posOffset>3590925</wp:posOffset>
            </wp:positionH>
            <wp:positionV relativeFrom="paragraph">
              <wp:posOffset>-874395</wp:posOffset>
            </wp:positionV>
            <wp:extent cx="2451985" cy="1911985"/>
            <wp:effectExtent l="0" t="0" r="5715" b="0"/>
            <wp:wrapNone/>
            <wp:docPr id="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4344" cy="19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Центр прийому біженців</w:t>
      </w:r>
    </w:p>
    <w:p w14:paraId="14C060D3" w14:textId="3E56DB27" w:rsidR="0022054C" w:rsidRPr="00D773EE" w:rsidRDefault="00323A67" w:rsidP="0022054C">
      <w:pPr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</w:pPr>
      <w:r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>Інтеграція переміщеної з України особи</w:t>
      </w:r>
      <w:r w:rsidR="0022054C"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 xml:space="preserve"> </w:t>
      </w:r>
    </w:p>
    <w:p w14:paraId="5D074681" w14:textId="77777777" w:rsidR="00340F76" w:rsidRPr="00D773EE" w:rsidRDefault="00340F76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22"/>
        <w:gridCol w:w="14"/>
      </w:tblGrid>
      <w:tr w:rsidR="0022054C" w:rsidRPr="00D773EE" w14:paraId="371622BB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28E3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lt-LT"/>
              </w:rPr>
              <w:drawing>
                <wp:inline distT="0" distB="0" distL="0" distR="0" wp14:anchorId="702BE701" wp14:editId="5F4A09FF">
                  <wp:extent cx="655320" cy="418769"/>
                  <wp:effectExtent l="0" t="0" r="0" b="63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veikslėlis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1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55D0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1AEF0E78" w14:textId="2C0530B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Загальна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00ADBA9" w14:textId="268A0631" w:rsidR="0022054C" w:rsidRPr="00DC730C" w:rsidRDefault="00473A5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Особа, яка отримала статус переміщеної особи, має право після прибуття до Литовської Республіки отримати державну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переміщених осіб. Оператор, що відповідальний за інтеграцію у Литві переміщеної особи –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Центр прийняття біженців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 </w:t>
            </w:r>
          </w:p>
          <w:p w14:paraId="1B99BE39" w14:textId="01D7A8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Контакти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:</w:t>
            </w:r>
            <w:r w:rsidR="0022054C" w:rsidRPr="00D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74234800" w14:textId="0DA28685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Вул. Караляус Міндауго (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Karaliaus Mindaugo g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),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18,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ЛТ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-55283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Рукла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тел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./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факс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+370 349 73377, +370 672 14158, </w:t>
            </w:r>
          </w:p>
          <w:p w14:paraId="088E2A27" w14:textId="181C4C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Ел.</w:t>
            </w:r>
            <w:r w:rsidR="00F60F01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пошта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8" w:history="1">
              <w:r w:rsidR="0022054C" w:rsidRPr="00DC730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perkelimas@rppc.lt</w:t>
              </w:r>
            </w:hyperlink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  <w:p w14:paraId="50F3E146" w14:textId="47DD5D9D" w:rsidR="0022054C" w:rsidRPr="00DC730C" w:rsidRDefault="00A94912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hyperlink r:id="rId19" w:history="1">
              <w:r w:rsidR="00135DD9" w:rsidRPr="00DC730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www.rppc.lt</w:t>
              </w:r>
            </w:hyperlink>
            <w:r w:rsidR="00135DD9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2054C" w:rsidRPr="00D773EE" w14:paraId="789ED080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3F33C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lt-LT"/>
              </w:rPr>
              <w:drawing>
                <wp:inline distT="0" distB="0" distL="0" distR="0" wp14:anchorId="366E668F" wp14:editId="44615D82">
                  <wp:extent cx="1214167" cy="632460"/>
                  <wp:effectExtent l="0" t="0" r="508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37" cy="64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23CF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16D90016" w14:textId="4CD642A4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Прибуття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E4FC53" w14:textId="0B2EED32" w:rsidR="0022054C" w:rsidRPr="00DC730C" w:rsidRDefault="00B00BB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Переміщена особа має право протягом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3 місяців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від набуття статусу переміщеної особи та дня її внесення до списку переміщених осіб подати заяву щодо її прибуття до Литви координатору з переміщення до Литовської Республіки.  </w:t>
            </w:r>
          </w:p>
          <w:p w14:paraId="74B0B5B2" w14:textId="3AFFCE62" w:rsidR="0022054C" w:rsidRPr="00DC730C" w:rsidRDefault="000E791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Організатор переміщення передає інформацію про дату, час та місце прибуття особи до Литовської Республіки оператору  інтеграції.</w:t>
            </w:r>
          </w:p>
          <w:p w14:paraId="3A375AAF" w14:textId="2D11ECAF" w:rsidR="0022054C" w:rsidRPr="00DC730C" w:rsidRDefault="000E7911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 о</w:t>
            </w:r>
            <w:r w:rsidR="001502E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рганізує перевезення особи з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місця прибуття до місця проживання.</w:t>
            </w:r>
          </w:p>
        </w:tc>
      </w:tr>
      <w:tr w:rsidR="0022054C" w:rsidRPr="00D773EE" w14:paraId="7F2D567F" w14:textId="77777777" w:rsidTr="00CF00A2">
        <w:trPr>
          <w:trHeight w:val="300"/>
        </w:trPr>
        <w:tc>
          <w:tcPr>
            <w:tcW w:w="4016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B1B20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08071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47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230A1E06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95C489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lt-LT"/>
              </w:rPr>
              <w:drawing>
                <wp:inline distT="0" distB="0" distL="0" distR="0" wp14:anchorId="664D0ABB" wp14:editId="34A1A537">
                  <wp:extent cx="635635" cy="523256"/>
                  <wp:effectExtent l="0" t="0" r="0" b="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3821" cy="56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98579" w14:textId="6871FF61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624AC5" w14:textId="5087C6F1" w:rsidR="0022054C" w:rsidRPr="00DC730C" w:rsidRDefault="001502EF" w:rsidP="00CF00A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Переміщена особа протягом </w:t>
            </w:r>
            <w:r w:rsidRPr="00DC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10 робочих днів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від прибуття до Литовської Республіки має подати до Центру прийняття біженців:  </w:t>
            </w:r>
          </w:p>
          <w:p w14:paraId="7ADB6345" w14:textId="7F56AB8A" w:rsidR="0022054C" w:rsidRPr="00DC730C" w:rsidRDefault="0022054C" w:rsidP="00CF00A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Заяву щодо </w:t>
            </w:r>
            <w:r w:rsidR="00214644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підтримки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4D7C49FF" w14:textId="2C65DCA7" w:rsidR="0022054C" w:rsidRPr="00DC730C" w:rsidRDefault="0022054C" w:rsidP="001502EF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2.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Документ, що підтверджує особу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342FA64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4C9C8DD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2EA32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384BFD6E" wp14:editId="5646459E">
                  <wp:extent cx="612625" cy="580706"/>
                  <wp:effectExtent l="0" t="0" r="0" b="0"/>
                  <wp:docPr id="111" name="docshape27" descr="Vaizdo rezultatas pagal užklausą „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docshape27" descr="Vaizdo rezultatas pagal užklausą „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25" cy="5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6A467" w14:textId="6AA89E2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Розміщення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4DDFF5" w14:textId="60079FA8" w:rsidR="0022054C" w:rsidRPr="00DC730C" w:rsidRDefault="001502EF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 мажуть бути поселені у Центрі прийняття біженців або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наданих ним приміщеннях.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B9579FF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075E3C3" w14:textId="53E6DCEB" w:rsidR="0022054C" w:rsidRPr="00DC730C" w:rsidRDefault="001502EF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Центрі або наданому ним приміщенні особи можуть проживати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lt-LT"/>
              </w:rPr>
              <w:t>до 4 місяців.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5AF653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0C74C092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2BB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20158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C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  <w:p w14:paraId="389A247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2AF6D09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C596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i/>
                <w:iCs/>
                <w:noProof/>
                <w:lang w:eastAsia="lt-LT"/>
              </w:rPr>
              <w:drawing>
                <wp:inline distT="0" distB="0" distL="0" distR="0" wp14:anchorId="60E9A460" wp14:editId="7E53D8E1">
                  <wp:extent cx="1173480" cy="638511"/>
                  <wp:effectExtent l="0" t="0" r="7620" b="9525"/>
                  <wp:docPr id="3" name="image31.png" descr="Vaizdo rezultatas pagal užklausą „clothes 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9" cy="64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DF538" w14:textId="493597F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53F7C" w14:textId="3EB52EFC" w:rsidR="0022054C" w:rsidRPr="00DC730C" w:rsidRDefault="0028331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 час проживання у Центрі прийняття біженців або у наданому ним приміщенні переміщені особи забезпечуються згідно із затвердженими нормативами:</w:t>
            </w:r>
          </w:p>
          <w:p w14:paraId="75A13F3A" w14:textId="0D96AFF4" w:rsidR="0022054C" w:rsidRPr="00DC730C" w:rsidRDefault="00283310" w:rsidP="00CF0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Засобами першої необхідності </w:t>
            </w:r>
          </w:p>
          <w:p w14:paraId="46038357" w14:textId="76E0AC56" w:rsidR="0022054C" w:rsidRPr="00DC730C" w:rsidRDefault="00283310" w:rsidP="00CF0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Меблями</w:t>
            </w:r>
          </w:p>
          <w:p w14:paraId="7ED38571" w14:textId="77777777" w:rsidR="0022054C" w:rsidRPr="00DC730C" w:rsidRDefault="00283310" w:rsidP="00CF0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Постільною білизною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FD27068" w14:textId="5423DC9E" w:rsidR="00F60F01" w:rsidRPr="00DC730C" w:rsidRDefault="00F60F01" w:rsidP="00F60F01">
            <w:pPr>
              <w:pStyle w:val="ListParagraph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172F0A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46AD810E" w14:textId="77777777" w:rsidTr="00CF00A2">
        <w:trPr>
          <w:gridAfter w:val="2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EF6B4A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71B4200E" wp14:editId="263E9DB7">
                  <wp:extent cx="558034" cy="548640"/>
                  <wp:effectExtent l="0" t="0" r="0" b="3810"/>
                  <wp:docPr id="62" name="docshape74" descr="Vaizdo rezultatas pagal užklausą „paper expenses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ocshape74" descr="Vaizdo rezultatas pagal užklausą „paper expenses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1" cy="55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D6852" w14:textId="0A1C42A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Відшкодлування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181A15" w14:textId="51FB98B2" w:rsidR="0022054C" w:rsidRPr="00DC730C" w:rsidRDefault="00283310" w:rsidP="002146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Якщо надання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допомоги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інтеграції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переміщеній особі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припинено через скасування статусу переміщеної особи, особа повинна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 xml:space="preserve">відшкодувати </w:t>
            </w:r>
            <w:r w:rsidR="00A10C8E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>усі витрати Литовської Республіки.</w:t>
            </w:r>
            <w:r w:rsidR="00A10C8E" w:rsidRPr="00DC730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lt-LT"/>
              </w:rPr>
              <w:t xml:space="preserve"> </w:t>
            </w:r>
          </w:p>
        </w:tc>
      </w:tr>
      <w:tr w:rsidR="0022054C" w:rsidRPr="00D773EE" w14:paraId="7D740E7B" w14:textId="77777777" w:rsidTr="00CF00A2">
        <w:trPr>
          <w:trHeight w:val="679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86455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4B354D39" wp14:editId="56E05215">
                  <wp:extent cx="1172976" cy="864235"/>
                  <wp:effectExtent l="0" t="0" r="8255" b="0"/>
                  <wp:docPr id="66" name="docshap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72976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F5D1F" w14:textId="69372215" w:rsidR="0022054C" w:rsidRPr="00340F76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 w:eastAsia="lt-LT"/>
              </w:rPr>
            </w:pPr>
            <w:r w:rsidRPr="00340F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 w:eastAsia="lt-LT"/>
              </w:rPr>
              <w:t>Період інтеграції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44366B" w14:textId="79E55EB9" w:rsidR="0022054C" w:rsidRPr="00DC730C" w:rsidRDefault="0017026A" w:rsidP="00CF00A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підписує догов</w:t>
            </w:r>
            <w:r w:rsidR="009F787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ір 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переміщеною особою, разом з нею складає індивідуальний 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план надання </w:t>
            </w:r>
            <w:r w:rsidR="00EB7D6A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t>підтримки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переміщеної особи. </w:t>
            </w:r>
          </w:p>
          <w:p w14:paraId="1328BD18" w14:textId="6F6FD4EB" w:rsidR="0022054C" w:rsidRPr="00DC730C" w:rsidRDefault="0017026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Початковий договір інтеграції укладається на 12 місяців (пізніше</w:t>
            </w:r>
            <w:r w:rsidR="009F7871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,</w:t>
            </w: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на прохання самої особи</w:t>
            </w:r>
            <w:r w:rsidR="009F7871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,</w:t>
            </w: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  <w:r w:rsidR="009F7871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після оцінки показників плану інтеграції, розглядається можливість продовження договору).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  <w:p w14:paraId="1CEB0442" w14:textId="30482300" w:rsidR="0022054C" w:rsidRPr="00DC730C" w:rsidRDefault="009F787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Загальний термін надання </w:t>
            </w:r>
            <w:r w:rsidR="00EB7D6A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</w:t>
            </w:r>
            <w:r w:rsidR="00EB7D6A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не може довший,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ніж 24 місяці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від дати укладання договору.  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7F0F16D6" w14:textId="58BF4FED" w:rsidR="0022054C" w:rsidRPr="00DC730C" w:rsidRDefault="00EB7D6A" w:rsidP="00EB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Період надання грошової допомоги не може бути довший, ніж 18 місяців від дня підписання договору.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0EC1F29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99258C7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5C736D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76B9C951" wp14:editId="506D1286">
                  <wp:extent cx="443865" cy="440690"/>
                  <wp:effectExtent l="0" t="0" r="0" b="0"/>
                  <wp:docPr id="113" name="docshape29" descr="Vaizdo rezultatas pagal užklausą „health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docshape29" descr="Vaizdo rezultatas pagal užklausą „health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513CF" w14:textId="0D5F22E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Охорона здоров’я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97BFE1" w14:textId="4C01EE0C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 є застрахованою від дати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внесення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списку переміщених осіб. </w:t>
            </w:r>
          </w:p>
          <w:p w14:paraId="5FA44CBE" w14:textId="0E6622F8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особи, які бажають отримати послуги з охорони здоров’я та психології, мають зареєструватись до сімейного лікаря або спеціаліста.  </w:t>
            </w:r>
          </w:p>
          <w:p w14:paraId="28CCDFF4" w14:textId="7866B60B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6B85B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E97D55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64CE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055E0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7E4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512F5713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E02DE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036C8051" wp14:editId="74834A89">
                  <wp:extent cx="1081970" cy="989876"/>
                  <wp:effectExtent l="0" t="0" r="0" b="0"/>
                  <wp:docPr id="31" name="docshape102" descr="Vaizdo rezultatas pagal užklausą „lithuanian flag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ocshape102" descr="Vaizdo rezultatas pagal užklausą „lithuanian flag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10543">
                            <a:off x="0" y="0"/>
                            <a:ext cx="1122340" cy="102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D6204" w14:textId="3D2E3EE4" w:rsidR="0022054C" w:rsidRPr="00D773EE" w:rsidRDefault="00323A67" w:rsidP="003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Курси литовської мови для дорослих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369681" w14:textId="35F7FC50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для дорослих переміщених осіб організує інтенсивні курси з литовської мови та литовської культури – рівень А1, тривалість курсів - 96 годин. </w:t>
            </w:r>
          </w:p>
          <w:p w14:paraId="6AA3573C" w14:textId="7A03A37A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Особи мають право відвідувати курси литовської мови самостійно.</w:t>
            </w:r>
          </w:p>
          <w:p w14:paraId="61EF5C36" w14:textId="2B07EAE6" w:rsidR="0022054C" w:rsidRPr="00DC730C" w:rsidRDefault="0021785A" w:rsidP="00DC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Надавши необхідні документи, переміщена особа може отримати компенсацію до 3 VRP ( 441 Eur), але розмір компенсації не може перевищувати фактичні витрати.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6B17702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6AEE856A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2C5B7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BD4C07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8F0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4894CB75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812D5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  <w:p w14:paraId="058EDE5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54F3F430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6BCF62ED" wp14:editId="0E13135D">
                  <wp:extent cx="1286485" cy="791610"/>
                  <wp:effectExtent l="0" t="0" r="0" b="8890"/>
                  <wp:docPr id="108" name="docshape24" descr="Vaizdo rezultatas pagal užklausą „education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docshape24" descr="Vaizdo rezultatas pagal užklausą „education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740" cy="80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BADB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4573AB2E" w14:textId="3D200B2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Навчання</w:t>
            </w:r>
          </w:p>
          <w:p w14:paraId="017AE6EC" w14:textId="4C570F42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Реєстрація дітей до садочків та шкіл </w:t>
            </w:r>
          </w:p>
          <w:p w14:paraId="62F98BB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2DB276" w14:textId="60CB3C6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надає допомогу у реєстрації дітей на програми дошкільно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та шкільн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освіти</w:t>
            </w:r>
            <w:r w:rsidR="00422857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14:paraId="2E23EC2A" w14:textId="76DAD593" w:rsidR="0022054C" w:rsidRPr="00DC730C" w:rsidRDefault="00422857" w:rsidP="00422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Неповнолітнім переміщеним особам надаються такі освітні послуги: </w:t>
            </w:r>
          </w:p>
          <w:p w14:paraId="3327DF26" w14:textId="14802B4B" w:rsidR="0022054C" w:rsidRPr="00DC730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існуючий рівень знань дітей шкільного віку встановлюється у школі протягом першого місяця (у разі прибуття влітку – до 1 вересня)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0A386118" w14:textId="77777777" w:rsidR="00422857" w:rsidRPr="00DC730C" w:rsidRDefault="00422857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lt-LT"/>
              </w:rPr>
            </w:pPr>
          </w:p>
          <w:p w14:paraId="2CD3FD59" w14:textId="0FE97E46" w:rsidR="0022054C" w:rsidRPr="00DC730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рівня знань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діти починають навчання разом із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своїми однолітками. Дітям надається можливість навчатись у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перехідних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класах (групах)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для вирівнювання знань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</w:p>
          <w:p w14:paraId="5BAB03D1" w14:textId="77777777" w:rsidR="0022054C" w:rsidRPr="00DC730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lt-LT"/>
              </w:rPr>
            </w:pPr>
          </w:p>
          <w:p w14:paraId="4ABE4384" w14:textId="0D210976" w:rsidR="0022054C" w:rsidRPr="00DC730C" w:rsidRDefault="00DF305F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</w:t>
            </w:r>
            <w:r w:rsidR="005135C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 співпрацюючи з Міністерством освіти, науки і спорту, організує участь переміщених осіб у програмах формальної та неформальної освіт</w:t>
            </w:r>
            <w:r w:rsidR="00340F76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и для дітей та (або) дорослих.</w:t>
            </w:r>
          </w:p>
          <w:p w14:paraId="0030E996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F7DCFA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FF0BA5" w14:textId="77777777" w:rsidTr="00CF00A2">
        <w:trPr>
          <w:trHeight w:val="288"/>
        </w:trPr>
        <w:tc>
          <w:tcPr>
            <w:tcW w:w="40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4E24CB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E638B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219B9E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7DDD614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6EA2A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0CDA949B" wp14:editId="3883AC2A">
                  <wp:extent cx="748665" cy="388569"/>
                  <wp:effectExtent l="0" t="0" r="0" b="0"/>
                  <wp:docPr id="112" name="docshape28" descr="Vaizdo rezultatas pagal užklausą „job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ocshape28" descr="Vaizdo rezultatas pagal užklausą „job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1" cy="40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338E9" w14:textId="7440FECC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Професійна кваліфікація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8B24BB" w14:textId="077C27CA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надає допомогу, є посередником в ідентифікації потреб з навчання та вдосконалення професійної кваліфікації.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F0CC49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5A6B918" w14:textId="77777777" w:rsidTr="00CF00A2">
        <w:trPr>
          <w:trHeight w:val="114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6A8A3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32"/>
                <w:szCs w:val="32"/>
                <w:lang w:eastAsia="lt-LT"/>
              </w:rPr>
              <w:drawing>
                <wp:inline distT="0" distB="0" distL="0" distR="0" wp14:anchorId="2E70A764" wp14:editId="32D282E4">
                  <wp:extent cx="845820" cy="571500"/>
                  <wp:effectExtent l="0" t="0" r="0" b="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835" cy="60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54EBA" w14:textId="3FD8BA5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Департамент міграції</w:t>
            </w:r>
            <w:r w:rsidR="0022054C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 xml:space="preserve"> – 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подання заяви на видачу посвідки на проживання у Литві</w:t>
            </w:r>
          </w:p>
          <w:p w14:paraId="2BE9FAE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D3FC32" w14:textId="5D26D59F" w:rsidR="00E7763E" w:rsidRPr="00DC730C" w:rsidRDefault="00E7763E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Протягом першого місяця від прибуття до Литовської Республіки переміщен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особа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повинна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звернутись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Департаменту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міграції з проханням отримати документ, що підтверджує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або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надає право іноземцю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постійно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проживати 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Литовській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Республіці, а громадянин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Литовської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Республіки (від 16 років), якщо не має чинної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артки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підтвердження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паспорт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– щодо видачі картки підтвердження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паспорта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</w:p>
          <w:p w14:paraId="4A4A6440" w14:textId="015BCCE3" w:rsidR="0022054C" w:rsidRPr="00DC730C" w:rsidRDefault="0022054C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2F4D547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D9DC31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179F5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47B8D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F2E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03B82D1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5218D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lt-LT"/>
              </w:rPr>
              <w:drawing>
                <wp:inline distT="0" distB="0" distL="0" distR="0" wp14:anchorId="50F43D51" wp14:editId="44E13A1F">
                  <wp:extent cx="609600" cy="512445"/>
                  <wp:effectExtent l="0" t="0" r="0" b="1905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veikslėlis 10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058AF" w14:textId="603376A9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Особистий банківський рахунок</w:t>
            </w:r>
          </w:p>
          <w:p w14:paraId="4CA7043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3E59BF9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180F9A" w14:textId="79F8DF0B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допомагає переміщеним особам відкрити банківський рахунок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A1B313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4531E2E3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64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B616A5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72B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642131BB" w14:textId="77777777" w:rsidTr="00CF00A2">
        <w:trPr>
          <w:gridAfter w:val="1"/>
          <w:wAfter w:w="14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5DA0A5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lt-LT"/>
              </w:rPr>
              <w:drawing>
                <wp:inline distT="0" distB="0" distL="0" distR="0" wp14:anchorId="0F7F8E1B" wp14:editId="2B7B694B">
                  <wp:extent cx="775800" cy="589033"/>
                  <wp:effectExtent l="0" t="0" r="5715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2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55" cy="59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AEADE" w14:textId="6D80023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Реєстрація у Службі зайнятості</w:t>
            </w:r>
          </w:p>
          <w:p w14:paraId="5BA122E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FCD88B" w14:textId="6E82608D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Доки переміщена особа не отримала документ, що підтверджує або надає право іноземцю постійно проживати у Литовській Республіці, вона має право отримали інформаційні та консультаційні послуги у Службі зайнятості про можливості працевлаштування у Литовській Республіці. </w:t>
            </w:r>
          </w:p>
          <w:p w14:paraId="29EA4C28" w14:textId="77777777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  <w:p w14:paraId="03409416" w14:textId="25D69046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Особа, яка має громадянство Литовської Республіки і особа, яка отримала посвідку на проживання у Литовській Республіці, можуть реєструватись у Службі зайнятості для пошуку роботи або отримання інших послуг. </w:t>
            </w:r>
          </w:p>
          <w:p w14:paraId="4FC428F1" w14:textId="112C31E0" w:rsidR="0022054C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Основна мета Служби зайнятості – допомогти особам працевлаштуватись. 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  <w:p w14:paraId="0E458C89" w14:textId="77777777" w:rsidR="0022054C" w:rsidRPr="00DC730C" w:rsidRDefault="0022054C" w:rsidP="0030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1D2D0B8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2AADF8ED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7DC96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A40833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649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7E1EE63C" w14:textId="77777777" w:rsidTr="00CF00A2">
        <w:trPr>
          <w:gridAfter w:val="1"/>
          <w:wAfter w:w="14" w:type="dxa"/>
          <w:trHeight w:val="1716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33657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388320AA" wp14:editId="1988D900">
                  <wp:extent cx="565785" cy="572638"/>
                  <wp:effectExtent l="0" t="0" r="5715" b="0"/>
                  <wp:docPr id="104" name="docshape35" descr="Vaizdo rezultatas pagal užklausą „house 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docshape35" descr="Vaizdo rezultatas pagal užklausą „house 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362" cy="58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7E650" w14:textId="40E35E20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Допомога в оренді житла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FC74FE" w14:textId="762D6AC1" w:rsidR="003075D0" w:rsidRPr="00DC730C" w:rsidRDefault="003075D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особа, яка після прибуття у Литовську Республіки була поселена у Центрі прийняття біженців або у наданому ним приміщенні, повинна протягом 4 місяців від дня укладання договору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самостійно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або з допомогою Центру прийняття біженців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знайти </w:t>
            </w:r>
            <w:r w:rsidR="008D3B93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житло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на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обраній території самоврядування та поселитися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у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ньому.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CDB5685" w14:textId="5B2FD4C8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5592DC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AE8C26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73852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9197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4D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79EE77AF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4384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BC4F4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3AFF947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</w:tbl>
    <w:p w14:paraId="2FBD654E" w14:textId="77777777" w:rsidR="0022054C" w:rsidRPr="00D773EE" w:rsidRDefault="0022054C" w:rsidP="00756469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7E0C026" w14:textId="77777777" w:rsidR="00DC730C" w:rsidRDefault="00DC730C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7F212262" w14:textId="69CB509E" w:rsidR="0022054C" w:rsidRPr="00D773EE" w:rsidRDefault="00323A67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bookmarkStart w:id="0" w:name="_GoBack"/>
      <w:bookmarkEnd w:id="0"/>
      <w:r w:rsidRPr="00D773EE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Розміри грошової допомоги</w:t>
      </w:r>
    </w:p>
    <w:p w14:paraId="3531016A" w14:textId="77777777" w:rsidR="0022054C" w:rsidRPr="00D773EE" w:rsidRDefault="0022054C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4100411" w14:textId="00828CED" w:rsidR="0022054C" w:rsidRPr="00D773EE" w:rsidRDefault="00A10C8E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Одноразова допомога при поселенні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8167" w:type="dxa"/>
        <w:tblLook w:val="04A0" w:firstRow="1" w:lastRow="0" w:firstColumn="1" w:lastColumn="0" w:noHBand="0" w:noVBand="1"/>
      </w:tblPr>
      <w:tblGrid>
        <w:gridCol w:w="2953"/>
        <w:gridCol w:w="2608"/>
        <w:gridCol w:w="2606"/>
      </w:tblGrid>
      <w:tr w:rsidR="0022054C" w:rsidRPr="00D773EE" w14:paraId="55FD48C0" w14:textId="77777777" w:rsidTr="00CF00A2">
        <w:trPr>
          <w:trHeight w:val="362"/>
        </w:trPr>
        <w:tc>
          <w:tcPr>
            <w:tcW w:w="556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578E1BB" w14:textId="7410D091" w:rsidR="0022054C" w:rsidRPr="00D773EE" w:rsidRDefault="00A10C8E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До 1 червня 2022 року</w:t>
            </w:r>
          </w:p>
        </w:tc>
        <w:tc>
          <w:tcPr>
            <w:tcW w:w="2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978AFCD" w14:textId="18804662" w:rsidR="0022054C" w:rsidRPr="00D773EE" w:rsidRDefault="00A10C8E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З 1 червня 2022 року</w:t>
            </w:r>
          </w:p>
        </w:tc>
      </w:tr>
      <w:tr w:rsidR="0022054C" w:rsidRPr="00D773EE" w14:paraId="3F36A249" w14:textId="77777777" w:rsidTr="00CF00A2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DCE290" w14:textId="2C392C93" w:rsidR="0022054C" w:rsidRPr="00D773EE" w:rsidRDefault="00A10C8E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Дорослій особі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EC8EF8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129 € x 2 VRP =258 €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5A638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2 VRP =294 €</w:t>
            </w:r>
          </w:p>
        </w:tc>
      </w:tr>
      <w:tr w:rsidR="0022054C" w:rsidRPr="00D773EE" w14:paraId="56FBD7EC" w14:textId="77777777" w:rsidTr="00CF00A2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CB299" w14:textId="69821EB1" w:rsidR="0022054C" w:rsidRPr="00D773EE" w:rsidRDefault="00A10C8E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Дитині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C568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129 € x 1 VRP =129 €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01C56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 VRP =147 €</w:t>
            </w:r>
          </w:p>
        </w:tc>
      </w:tr>
      <w:tr w:rsidR="0022054C" w:rsidRPr="00D773EE" w14:paraId="36046458" w14:textId="77777777" w:rsidTr="00CF00A2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759EB" w14:textId="6A9F5E47" w:rsidR="0022054C" w:rsidRPr="00D773EE" w:rsidRDefault="00A10C8E" w:rsidP="00F60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Неповнолітн</w:t>
            </w:r>
            <w:r w:rsidR="00F60F01"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ій особі</w:t>
            </w: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 xml:space="preserve"> без супроводу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615666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129 € x 11 VRP =1419 €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C729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11 VRP =1617 €</w:t>
            </w:r>
          </w:p>
        </w:tc>
      </w:tr>
    </w:tbl>
    <w:p w14:paraId="618A5005" w14:textId="77777777" w:rsidR="0022054C" w:rsidRPr="00D773EE" w:rsidRDefault="0022054C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122CB7AC" w14:textId="59A1525E" w:rsidR="0022054C" w:rsidRPr="00D773EE" w:rsidRDefault="004F5905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Щомісячна</w:t>
      </w:r>
      <w:r w:rsidR="009E237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грошова виплата для предметів першої необхідності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8199" w:type="dxa"/>
        <w:tblLook w:val="04A0" w:firstRow="1" w:lastRow="0" w:firstColumn="1" w:lastColumn="0" w:noHBand="0" w:noVBand="1"/>
      </w:tblPr>
      <w:tblGrid>
        <w:gridCol w:w="3020"/>
        <w:gridCol w:w="1480"/>
        <w:gridCol w:w="3699"/>
      </w:tblGrid>
      <w:tr w:rsidR="0022054C" w:rsidRPr="00D773EE" w14:paraId="583224E9" w14:textId="77777777" w:rsidTr="00CF00A2">
        <w:trPr>
          <w:trHeight w:val="888"/>
        </w:trPr>
        <w:tc>
          <w:tcPr>
            <w:tcW w:w="3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88EEB85" w14:textId="347180E2" w:rsidR="0022054C" w:rsidRPr="00D773EE" w:rsidRDefault="009E237A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Період інтеграції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EE2355" w14:textId="336665F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1-6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</w:tc>
        <w:tc>
          <w:tcPr>
            <w:tcW w:w="36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CE61CD" w14:textId="1A4F06D0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7-12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  <w:p w14:paraId="0F8ABAEF" w14:textId="08C7039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(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за потребою до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18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.)</w:t>
            </w:r>
          </w:p>
        </w:tc>
      </w:tr>
      <w:tr w:rsidR="0022054C" w:rsidRPr="00D773EE" w14:paraId="27561D0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BEE06E" w14:textId="418EB44E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1 особи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B491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294 EUR </w:t>
            </w:r>
          </w:p>
          <w:p w14:paraId="312BEAA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(2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58B8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EUR (1 VRP)</w:t>
            </w:r>
          </w:p>
        </w:tc>
      </w:tr>
      <w:tr w:rsidR="0022054C" w:rsidRPr="00D773EE" w14:paraId="3FCF2AF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523F6" w14:textId="487B95D0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сім’ї з 2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615C9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441 EUR </w:t>
            </w:r>
          </w:p>
          <w:p w14:paraId="392A37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(3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99012F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220,5 EUR (1,5 VRP)</w:t>
            </w:r>
          </w:p>
        </w:tc>
      </w:tr>
      <w:tr w:rsidR="0022054C" w:rsidRPr="00D773EE" w14:paraId="5173D944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0E742" w14:textId="29B7FD6A" w:rsidR="0022054C" w:rsidRPr="00D773EE" w:rsidRDefault="009E237A" w:rsidP="009E23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Виплата для сім’ї 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</w:t>
            </w: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A47D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588 EUR </w:t>
            </w:r>
          </w:p>
          <w:p w14:paraId="5B5E771F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(4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0CD5D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294 EUR (2 VRP)</w:t>
            </w:r>
          </w:p>
        </w:tc>
      </w:tr>
      <w:tr w:rsidR="0022054C" w:rsidRPr="00D773EE" w14:paraId="67480A75" w14:textId="77777777" w:rsidTr="00CF00A2">
        <w:trPr>
          <w:trHeight w:val="888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2E8D5" w14:textId="20460EC2" w:rsidR="0022054C" w:rsidRPr="00D773EE" w:rsidRDefault="009E237A" w:rsidP="00682C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Якщо у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сім’ї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більше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трьох осіб, додатково виплачується допомога кожній особі  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8B192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62,50 EUR (0,5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4FFA7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31,25 EUR (0,25 VRP)</w:t>
            </w:r>
          </w:p>
        </w:tc>
      </w:tr>
    </w:tbl>
    <w:p w14:paraId="51C60DEF" w14:textId="353B5ED3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Розміри виплат залежать від</w:t>
      </w:r>
      <w:r w:rsidR="0022054C" w:rsidRPr="00D773EE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uk-UA"/>
        </w:rPr>
        <w:t xml:space="preserve"> 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VRP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(доходу, що підтримується державою), 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(VRP - </w:t>
      </w:r>
      <w:r w:rsidR="0022054C" w:rsidRPr="00D77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lt-LT"/>
        </w:rPr>
        <w:t>147 EUR)</w:t>
      </w:r>
    </w:p>
    <w:p w14:paraId="686C7983" w14:textId="77777777" w:rsidR="00340F76" w:rsidRPr="00D773EE" w:rsidRDefault="00340F76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545FDFF9" w14:textId="3E1AA635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Додатково можуть бути призначені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tbl>
      <w:tblPr>
        <w:tblW w:w="8057" w:type="dxa"/>
        <w:tblLook w:val="04A0" w:firstRow="1" w:lastRow="0" w:firstColumn="1" w:lastColumn="0" w:noHBand="0" w:noVBand="1"/>
      </w:tblPr>
      <w:tblGrid>
        <w:gridCol w:w="5480"/>
        <w:gridCol w:w="2577"/>
      </w:tblGrid>
      <w:tr w:rsidR="0022054C" w:rsidRPr="00D773EE" w14:paraId="7BD00E92" w14:textId="77777777" w:rsidTr="00CF00A2">
        <w:trPr>
          <w:trHeight w:val="492"/>
        </w:trPr>
        <w:tc>
          <w:tcPr>
            <w:tcW w:w="5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202B45" w14:textId="516983CA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Допомога для придбання шкільного приладдя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 особі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</w:t>
            </w:r>
          </w:p>
        </w:tc>
        <w:tc>
          <w:tcPr>
            <w:tcW w:w="25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628F1C6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92 €</w:t>
            </w:r>
          </w:p>
        </w:tc>
      </w:tr>
      <w:tr w:rsidR="0022054C" w:rsidRPr="00D773EE" w14:paraId="09417B86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CBE87A" w14:textId="345DEC34" w:rsidR="0022054C" w:rsidRPr="00D773EE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Компенсація за витрати на навчання дітей за програмою дошкільно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(або) 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освіти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</w:p>
          <w:p w14:paraId="64A290D2" w14:textId="1801C1EC" w:rsidR="0022054C" w:rsidRPr="00D773EE" w:rsidRDefault="0022054C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(1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дитина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/1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.)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B9AB5E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73,60 €</w:t>
            </w:r>
          </w:p>
        </w:tc>
      </w:tr>
      <w:tr w:rsidR="0022054C" w:rsidRPr="00D773EE" w14:paraId="277748DC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223174" w14:textId="5B04694A" w:rsidR="008D3B93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Вивчення литовської мови дорослими особами. </w:t>
            </w:r>
          </w:p>
          <w:p w14:paraId="32C1E3C7" w14:textId="123B4ADB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Можна відвідувати навчання, що організоване Центром прийняття біженців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або отримати компенсацію після завершення курсів, склавши іспит І категорії знання державної мови 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34C0C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375 €</w:t>
            </w:r>
          </w:p>
        </w:tc>
      </w:tr>
      <w:tr w:rsidR="0022054C" w:rsidRPr="00D773EE" w14:paraId="6F5C8DCD" w14:textId="77777777" w:rsidTr="00CF00A2">
        <w:trPr>
          <w:trHeight w:val="18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32D63F" w14:textId="07B35D5F" w:rsidR="0022054C" w:rsidRPr="00D773EE" w:rsidRDefault="008D3B93" w:rsidP="00C35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Часткова компенсація за оренду житла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розраховується, як і для громадян Литовської Республіки, за методико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ю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що вказана у ст. 18 Закону Литовської Республіки «Про допомогу у придбанні та оренді житла» (залежить від самоврядування))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751FCD1" w14:textId="663A1B91" w:rsidR="0022054C" w:rsidRPr="00D773EE" w:rsidRDefault="00C35CFE" w:rsidP="00C3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від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46,40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до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210,56€</w:t>
            </w:r>
          </w:p>
        </w:tc>
      </w:tr>
    </w:tbl>
    <w:p w14:paraId="4D017F08" w14:textId="77777777" w:rsidR="00B97D19" w:rsidRPr="00D773EE" w:rsidRDefault="00B97D19" w:rsidP="00DC730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sectPr w:rsidR="00B97D19" w:rsidRPr="00D773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77FE" w14:textId="77777777" w:rsidR="00CF00A2" w:rsidRDefault="00CF00A2" w:rsidP="00AF143C">
      <w:pPr>
        <w:spacing w:after="0" w:line="240" w:lineRule="auto"/>
      </w:pPr>
      <w:r>
        <w:separator/>
      </w:r>
    </w:p>
  </w:endnote>
  <w:endnote w:type="continuationSeparator" w:id="0">
    <w:p w14:paraId="0E25D63D" w14:textId="77777777" w:rsidR="00CF00A2" w:rsidRDefault="00CF00A2" w:rsidP="00A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D47D8" w14:textId="77777777" w:rsidR="00CF00A2" w:rsidRDefault="00CF00A2" w:rsidP="00AF143C">
      <w:pPr>
        <w:spacing w:after="0" w:line="240" w:lineRule="auto"/>
      </w:pPr>
      <w:r>
        <w:separator/>
      </w:r>
    </w:p>
  </w:footnote>
  <w:footnote w:type="continuationSeparator" w:id="0">
    <w:p w14:paraId="7014105E" w14:textId="77777777" w:rsidR="00CF00A2" w:rsidRDefault="00CF00A2" w:rsidP="00A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165"/>
    <w:multiLevelType w:val="hybridMultilevel"/>
    <w:tmpl w:val="72E09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BC3"/>
    <w:multiLevelType w:val="hybridMultilevel"/>
    <w:tmpl w:val="BD424874"/>
    <w:lvl w:ilvl="0" w:tplc="C922A1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CDE3F81"/>
    <w:multiLevelType w:val="hybridMultilevel"/>
    <w:tmpl w:val="F5509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3617"/>
    <w:multiLevelType w:val="hybridMultilevel"/>
    <w:tmpl w:val="79E6F496"/>
    <w:lvl w:ilvl="0" w:tplc="FDAEB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4D31"/>
    <w:multiLevelType w:val="hybridMultilevel"/>
    <w:tmpl w:val="B17C64C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4C74"/>
    <w:multiLevelType w:val="hybridMultilevel"/>
    <w:tmpl w:val="A072C65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9327B"/>
    <w:multiLevelType w:val="hybridMultilevel"/>
    <w:tmpl w:val="C8D42BA2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D5DC4"/>
    <w:multiLevelType w:val="hybridMultilevel"/>
    <w:tmpl w:val="CDDAAD1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F53E4"/>
    <w:multiLevelType w:val="hybridMultilevel"/>
    <w:tmpl w:val="3FCAB6D8"/>
    <w:lvl w:ilvl="0" w:tplc="FAA40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3C"/>
    <w:rsid w:val="000015EA"/>
    <w:rsid w:val="00006C59"/>
    <w:rsid w:val="00027AE9"/>
    <w:rsid w:val="0003732B"/>
    <w:rsid w:val="0004509E"/>
    <w:rsid w:val="00052197"/>
    <w:rsid w:val="0006156A"/>
    <w:rsid w:val="00064BEA"/>
    <w:rsid w:val="00071689"/>
    <w:rsid w:val="000921DD"/>
    <w:rsid w:val="00093F72"/>
    <w:rsid w:val="000971E4"/>
    <w:rsid w:val="000A41BD"/>
    <w:rsid w:val="000B05F3"/>
    <w:rsid w:val="000C4829"/>
    <w:rsid w:val="000D5A2B"/>
    <w:rsid w:val="000E7911"/>
    <w:rsid w:val="00105449"/>
    <w:rsid w:val="001126DC"/>
    <w:rsid w:val="00114188"/>
    <w:rsid w:val="00135814"/>
    <w:rsid w:val="00135DD9"/>
    <w:rsid w:val="001502EF"/>
    <w:rsid w:val="00152806"/>
    <w:rsid w:val="0016171E"/>
    <w:rsid w:val="0017026A"/>
    <w:rsid w:val="001876A4"/>
    <w:rsid w:val="001923A4"/>
    <w:rsid w:val="001A6D74"/>
    <w:rsid w:val="001D0800"/>
    <w:rsid w:val="0020395D"/>
    <w:rsid w:val="00205181"/>
    <w:rsid w:val="00214644"/>
    <w:rsid w:val="0021785A"/>
    <w:rsid w:val="0022054C"/>
    <w:rsid w:val="002248B4"/>
    <w:rsid w:val="0024548D"/>
    <w:rsid w:val="00246A29"/>
    <w:rsid w:val="00251D57"/>
    <w:rsid w:val="002548AB"/>
    <w:rsid w:val="00283310"/>
    <w:rsid w:val="00283B2B"/>
    <w:rsid w:val="002844D4"/>
    <w:rsid w:val="002C0836"/>
    <w:rsid w:val="002D5012"/>
    <w:rsid w:val="002E4628"/>
    <w:rsid w:val="002F37FB"/>
    <w:rsid w:val="002F514E"/>
    <w:rsid w:val="003075D0"/>
    <w:rsid w:val="0031295B"/>
    <w:rsid w:val="00323A67"/>
    <w:rsid w:val="00336E4A"/>
    <w:rsid w:val="00340F76"/>
    <w:rsid w:val="0034100C"/>
    <w:rsid w:val="003432CE"/>
    <w:rsid w:val="003563E6"/>
    <w:rsid w:val="003A7EA8"/>
    <w:rsid w:val="003C4AE6"/>
    <w:rsid w:val="003D4D10"/>
    <w:rsid w:val="003E7A55"/>
    <w:rsid w:val="00404BA3"/>
    <w:rsid w:val="00422857"/>
    <w:rsid w:val="004378A0"/>
    <w:rsid w:val="004416A3"/>
    <w:rsid w:val="00442AC3"/>
    <w:rsid w:val="004443B5"/>
    <w:rsid w:val="00446C0C"/>
    <w:rsid w:val="004514FD"/>
    <w:rsid w:val="00454990"/>
    <w:rsid w:val="00473A58"/>
    <w:rsid w:val="00483528"/>
    <w:rsid w:val="00484F27"/>
    <w:rsid w:val="00493B3F"/>
    <w:rsid w:val="00496732"/>
    <w:rsid w:val="004A7297"/>
    <w:rsid w:val="004D456C"/>
    <w:rsid w:val="004F5905"/>
    <w:rsid w:val="005135CC"/>
    <w:rsid w:val="00531C72"/>
    <w:rsid w:val="00534F02"/>
    <w:rsid w:val="005521FF"/>
    <w:rsid w:val="0057261C"/>
    <w:rsid w:val="005828C2"/>
    <w:rsid w:val="00586C9B"/>
    <w:rsid w:val="00593464"/>
    <w:rsid w:val="0059493D"/>
    <w:rsid w:val="005959D8"/>
    <w:rsid w:val="005A13A1"/>
    <w:rsid w:val="005B7BE9"/>
    <w:rsid w:val="00621075"/>
    <w:rsid w:val="006217B2"/>
    <w:rsid w:val="006423F9"/>
    <w:rsid w:val="00673FD0"/>
    <w:rsid w:val="00682CFB"/>
    <w:rsid w:val="006B04C6"/>
    <w:rsid w:val="006C0528"/>
    <w:rsid w:val="006C26C7"/>
    <w:rsid w:val="006C4579"/>
    <w:rsid w:val="006E0C07"/>
    <w:rsid w:val="006E4312"/>
    <w:rsid w:val="006E4D88"/>
    <w:rsid w:val="006F7FB1"/>
    <w:rsid w:val="00720A2C"/>
    <w:rsid w:val="007265D1"/>
    <w:rsid w:val="00732CE5"/>
    <w:rsid w:val="007370CF"/>
    <w:rsid w:val="00747ADD"/>
    <w:rsid w:val="00756469"/>
    <w:rsid w:val="007714AD"/>
    <w:rsid w:val="00775428"/>
    <w:rsid w:val="00794853"/>
    <w:rsid w:val="00795FA0"/>
    <w:rsid w:val="00797CC1"/>
    <w:rsid w:val="007A7905"/>
    <w:rsid w:val="007B4BE2"/>
    <w:rsid w:val="007B661D"/>
    <w:rsid w:val="007C4200"/>
    <w:rsid w:val="007C6758"/>
    <w:rsid w:val="007D4E5D"/>
    <w:rsid w:val="007E2A83"/>
    <w:rsid w:val="008064CE"/>
    <w:rsid w:val="00806547"/>
    <w:rsid w:val="00824F75"/>
    <w:rsid w:val="0082511B"/>
    <w:rsid w:val="008251B1"/>
    <w:rsid w:val="008376C0"/>
    <w:rsid w:val="00837F1C"/>
    <w:rsid w:val="00846B52"/>
    <w:rsid w:val="00852AF2"/>
    <w:rsid w:val="00880DD8"/>
    <w:rsid w:val="00881322"/>
    <w:rsid w:val="008907B1"/>
    <w:rsid w:val="00890966"/>
    <w:rsid w:val="00891CB5"/>
    <w:rsid w:val="008A4F92"/>
    <w:rsid w:val="008C517D"/>
    <w:rsid w:val="008D105F"/>
    <w:rsid w:val="008D3B93"/>
    <w:rsid w:val="008F60F2"/>
    <w:rsid w:val="008F66EA"/>
    <w:rsid w:val="00920F45"/>
    <w:rsid w:val="00926FA7"/>
    <w:rsid w:val="00933DA5"/>
    <w:rsid w:val="00934632"/>
    <w:rsid w:val="009477F2"/>
    <w:rsid w:val="00951E35"/>
    <w:rsid w:val="00956310"/>
    <w:rsid w:val="00971003"/>
    <w:rsid w:val="00974322"/>
    <w:rsid w:val="00975BAB"/>
    <w:rsid w:val="009834B9"/>
    <w:rsid w:val="009A18F7"/>
    <w:rsid w:val="009D13EE"/>
    <w:rsid w:val="009D44C4"/>
    <w:rsid w:val="009D6BA9"/>
    <w:rsid w:val="009E237A"/>
    <w:rsid w:val="009F7871"/>
    <w:rsid w:val="00A10C8E"/>
    <w:rsid w:val="00A132FC"/>
    <w:rsid w:val="00A2392B"/>
    <w:rsid w:val="00A24A9C"/>
    <w:rsid w:val="00A2590B"/>
    <w:rsid w:val="00A3399E"/>
    <w:rsid w:val="00A4798F"/>
    <w:rsid w:val="00A51757"/>
    <w:rsid w:val="00A61CE6"/>
    <w:rsid w:val="00A75CBD"/>
    <w:rsid w:val="00A863A3"/>
    <w:rsid w:val="00A90CA7"/>
    <w:rsid w:val="00A949E4"/>
    <w:rsid w:val="00AA6D8A"/>
    <w:rsid w:val="00AC6CC4"/>
    <w:rsid w:val="00AD0695"/>
    <w:rsid w:val="00AF143C"/>
    <w:rsid w:val="00AF4DB3"/>
    <w:rsid w:val="00B00BB3"/>
    <w:rsid w:val="00B40D0F"/>
    <w:rsid w:val="00B40DB8"/>
    <w:rsid w:val="00B54887"/>
    <w:rsid w:val="00B55E47"/>
    <w:rsid w:val="00B600A3"/>
    <w:rsid w:val="00B96F6A"/>
    <w:rsid w:val="00B97D19"/>
    <w:rsid w:val="00BA11F8"/>
    <w:rsid w:val="00BA47F7"/>
    <w:rsid w:val="00BD0827"/>
    <w:rsid w:val="00BD3B67"/>
    <w:rsid w:val="00BD68CF"/>
    <w:rsid w:val="00BE798E"/>
    <w:rsid w:val="00BF31B0"/>
    <w:rsid w:val="00C149EB"/>
    <w:rsid w:val="00C14D6F"/>
    <w:rsid w:val="00C33395"/>
    <w:rsid w:val="00C35CFE"/>
    <w:rsid w:val="00C50ACD"/>
    <w:rsid w:val="00C575BA"/>
    <w:rsid w:val="00C63D31"/>
    <w:rsid w:val="00C660D2"/>
    <w:rsid w:val="00C855E7"/>
    <w:rsid w:val="00CB56A3"/>
    <w:rsid w:val="00CD571E"/>
    <w:rsid w:val="00CE54CC"/>
    <w:rsid w:val="00CF00A2"/>
    <w:rsid w:val="00CF2327"/>
    <w:rsid w:val="00CF40D5"/>
    <w:rsid w:val="00CF6A48"/>
    <w:rsid w:val="00D16614"/>
    <w:rsid w:val="00D7114C"/>
    <w:rsid w:val="00D77395"/>
    <w:rsid w:val="00D773EE"/>
    <w:rsid w:val="00D93106"/>
    <w:rsid w:val="00D94175"/>
    <w:rsid w:val="00DA7B53"/>
    <w:rsid w:val="00DB4BCC"/>
    <w:rsid w:val="00DC6386"/>
    <w:rsid w:val="00DC730C"/>
    <w:rsid w:val="00DF305F"/>
    <w:rsid w:val="00E02173"/>
    <w:rsid w:val="00E0678D"/>
    <w:rsid w:val="00E30D7D"/>
    <w:rsid w:val="00E37974"/>
    <w:rsid w:val="00E567C7"/>
    <w:rsid w:val="00E57219"/>
    <w:rsid w:val="00E6160A"/>
    <w:rsid w:val="00E62F1A"/>
    <w:rsid w:val="00E76034"/>
    <w:rsid w:val="00E7763E"/>
    <w:rsid w:val="00E94C98"/>
    <w:rsid w:val="00E9581A"/>
    <w:rsid w:val="00EA18B4"/>
    <w:rsid w:val="00EA5DC3"/>
    <w:rsid w:val="00EB370D"/>
    <w:rsid w:val="00EB7D6A"/>
    <w:rsid w:val="00EC09B9"/>
    <w:rsid w:val="00ED2BCF"/>
    <w:rsid w:val="00ED4CB9"/>
    <w:rsid w:val="00ED6438"/>
    <w:rsid w:val="00F02CF3"/>
    <w:rsid w:val="00F10C69"/>
    <w:rsid w:val="00F1431E"/>
    <w:rsid w:val="00F21445"/>
    <w:rsid w:val="00F36407"/>
    <w:rsid w:val="00F60F01"/>
    <w:rsid w:val="00F622FA"/>
    <w:rsid w:val="00F8331E"/>
    <w:rsid w:val="00FA7176"/>
    <w:rsid w:val="00FB12C6"/>
    <w:rsid w:val="00FB5643"/>
    <w:rsid w:val="00FC0780"/>
    <w:rsid w:val="00FC3D6E"/>
    <w:rsid w:val="00FD31F0"/>
    <w:rsid w:val="00FD66AA"/>
    <w:rsid w:val="00FF1296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B7AB"/>
  <w15:chartTrackingRefBased/>
  <w15:docId w15:val="{F1F43427-A557-4EBB-B87F-A48DB48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2B"/>
    <w:pPr>
      <w:ind w:left="720"/>
      <w:contextualSpacing/>
    </w:pPr>
  </w:style>
  <w:style w:type="paragraph" w:styleId="NoSpacing">
    <w:name w:val="No Spacing"/>
    <w:uiPriority w:val="1"/>
    <w:qFormat/>
    <w:rsid w:val="00CF6A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7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8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C07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3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perkelimas@rppc.lt" TargetMode="External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jp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openxmlformats.org/officeDocument/2006/relationships/hyperlink" Target="mailto:konsulinis.ua@urm.lt" TargetMode="External"/><Relationship Id="rId19" Type="http://schemas.openxmlformats.org/officeDocument/2006/relationships/hyperlink" Target="http://www.rppc.lt" TargetMode="External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onsulinis.ua@urm.lt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FCB-99E6-44F9-BA32-5E59E88E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9479</Words>
  <Characters>5404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</dc:creator>
  <cp:keywords/>
  <dc:description/>
  <cp:lastModifiedBy>Renata Kanarskaja</cp:lastModifiedBy>
  <cp:revision>2</cp:revision>
  <cp:lastPrinted>2022-04-20T12:21:00Z</cp:lastPrinted>
  <dcterms:created xsi:type="dcterms:W3CDTF">2022-04-27T08:40:00Z</dcterms:created>
  <dcterms:modified xsi:type="dcterms:W3CDTF">2022-04-27T08:40:00Z</dcterms:modified>
</cp:coreProperties>
</file>