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FEE" w:rsidRPr="000A2DB8" w:rsidRDefault="00F55FEE" w:rsidP="00F55FEE">
      <w:pPr>
        <w:jc w:val="right"/>
        <w:rPr>
          <w:b/>
          <w:lang w:val="lt-LT"/>
        </w:rPr>
      </w:pPr>
      <w:r w:rsidRPr="000A2DB8">
        <w:rPr>
          <w:b/>
          <w:noProof/>
          <w:lang w:val="lt-LT" w:eastAsia="lt-LT"/>
        </w:rPr>
        <w:drawing>
          <wp:anchor distT="0" distB="0" distL="114300" distR="114300" simplePos="0" relativeHeight="251658240" behindDoc="0" locked="0" layoutInCell="1" allowOverlap="1">
            <wp:simplePos x="0" y="0"/>
            <wp:positionH relativeFrom="column">
              <wp:posOffset>2682240</wp:posOffset>
            </wp:positionH>
            <wp:positionV relativeFrom="paragraph">
              <wp:posOffset>175260</wp:posOffset>
            </wp:positionV>
            <wp:extent cx="847725" cy="733425"/>
            <wp:effectExtent l="0" t="0" r="9525"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507" w:rsidRPr="000A2DB8">
        <w:rPr>
          <w:b/>
          <w:lang w:val="lt-LT"/>
        </w:rPr>
        <w:t>Projektas</w:t>
      </w:r>
    </w:p>
    <w:p w:rsidR="00153028" w:rsidRDefault="00F55FEE" w:rsidP="00F55FEE">
      <w:pPr>
        <w:rPr>
          <w:lang w:val="lt-LT"/>
        </w:rPr>
      </w:pPr>
      <w:r>
        <w:rPr>
          <w:lang w:val="lt-LT"/>
        </w:rPr>
        <w:br w:type="textWrapping" w:clear="all"/>
      </w:r>
      <w:bookmarkStart w:id="0" w:name="_GoBack"/>
      <w:bookmarkEnd w:id="0"/>
    </w:p>
    <w:p w:rsidR="00C51516" w:rsidRPr="00AD6C67" w:rsidRDefault="00C51516" w:rsidP="00C51516">
      <w:pPr>
        <w:jc w:val="center"/>
        <w:rPr>
          <w:b/>
          <w:lang w:val="lt-LT"/>
        </w:rPr>
      </w:pPr>
      <w:r w:rsidRPr="00AD6C67">
        <w:rPr>
          <w:b/>
          <w:lang w:val="lt-LT"/>
        </w:rPr>
        <w:t>ANYKŠČIŲ RAJONO SAVIVALDYBĖS</w:t>
      </w:r>
    </w:p>
    <w:p w:rsidR="00C51516" w:rsidRPr="00AD6C67" w:rsidRDefault="00C51516" w:rsidP="00C51516">
      <w:pPr>
        <w:jc w:val="center"/>
        <w:rPr>
          <w:b/>
          <w:lang w:val="lt-LT"/>
        </w:rPr>
      </w:pPr>
      <w:r w:rsidRPr="00AD6C67">
        <w:rPr>
          <w:b/>
          <w:lang w:val="lt-LT"/>
        </w:rPr>
        <w:t>TARYBA</w:t>
      </w:r>
    </w:p>
    <w:p w:rsidR="00C51516" w:rsidRPr="00AD6C67" w:rsidRDefault="00C51516" w:rsidP="00C51516">
      <w:pPr>
        <w:jc w:val="center"/>
        <w:rPr>
          <w:b/>
          <w:lang w:val="lt-LT"/>
        </w:rPr>
      </w:pPr>
    </w:p>
    <w:p w:rsidR="00C51516" w:rsidRDefault="00C51516" w:rsidP="004C4B93">
      <w:pPr>
        <w:jc w:val="center"/>
        <w:rPr>
          <w:b/>
          <w:lang w:val="lt-LT"/>
        </w:rPr>
      </w:pPr>
      <w:r w:rsidRPr="00AD6C67">
        <w:rPr>
          <w:b/>
          <w:lang w:val="lt-LT"/>
        </w:rPr>
        <w:t>SPRENDIMAS</w:t>
      </w:r>
    </w:p>
    <w:p w:rsidR="00C51516" w:rsidRPr="00AD6C67" w:rsidRDefault="00C51516" w:rsidP="00030ACE">
      <w:pPr>
        <w:ind w:firstLine="720"/>
        <w:jc w:val="center"/>
        <w:rPr>
          <w:b/>
          <w:lang w:val="lt-LT"/>
        </w:rPr>
      </w:pPr>
      <w:r w:rsidRPr="00AD6C67">
        <w:rPr>
          <w:b/>
          <w:lang w:val="lt-LT"/>
        </w:rPr>
        <w:t>DĖL ANYKŠČIŲ RAJONO SAVIVALDYBĖS TARYBOS</w:t>
      </w:r>
      <w:r w:rsidR="00030ACE" w:rsidRPr="00AD6C67">
        <w:rPr>
          <w:b/>
          <w:lang w:val="lt-LT"/>
        </w:rPr>
        <w:t xml:space="preserve"> </w:t>
      </w:r>
      <w:r w:rsidRPr="00AD6C67">
        <w:rPr>
          <w:b/>
          <w:lang w:val="lt-LT"/>
        </w:rPr>
        <w:t>20</w:t>
      </w:r>
      <w:r w:rsidR="00A16507">
        <w:rPr>
          <w:b/>
          <w:lang w:val="lt-LT"/>
        </w:rPr>
        <w:t>2</w:t>
      </w:r>
      <w:r w:rsidRPr="00AD6C67">
        <w:rPr>
          <w:b/>
          <w:lang w:val="lt-LT"/>
        </w:rPr>
        <w:t>1</w:t>
      </w:r>
      <w:r w:rsidR="005114D7">
        <w:rPr>
          <w:b/>
          <w:lang w:val="lt-LT"/>
        </w:rPr>
        <w:t xml:space="preserve"> M. </w:t>
      </w:r>
      <w:r w:rsidR="00A16507">
        <w:rPr>
          <w:b/>
          <w:lang w:val="lt-LT"/>
        </w:rPr>
        <w:t>RUGSĖJO</w:t>
      </w:r>
      <w:r w:rsidR="005114D7">
        <w:rPr>
          <w:b/>
          <w:lang w:val="lt-LT"/>
        </w:rPr>
        <w:t xml:space="preserve"> </w:t>
      </w:r>
      <w:r w:rsidRPr="00AD6C67">
        <w:rPr>
          <w:b/>
          <w:lang w:val="lt-LT"/>
        </w:rPr>
        <w:t>3</w:t>
      </w:r>
      <w:r w:rsidR="005114D7">
        <w:rPr>
          <w:b/>
          <w:lang w:val="lt-LT"/>
        </w:rPr>
        <w:t>0</w:t>
      </w:r>
      <w:r w:rsidRPr="00AD6C67">
        <w:rPr>
          <w:b/>
          <w:lang w:val="lt-LT"/>
        </w:rPr>
        <w:t xml:space="preserve"> D. SPRENDIMO </w:t>
      </w:r>
      <w:bookmarkStart w:id="1" w:name="n_0"/>
      <w:r w:rsidR="0088684F" w:rsidRPr="0088684F">
        <w:rPr>
          <w:b/>
          <w:lang w:val="lt-LT"/>
        </w:rPr>
        <w:t xml:space="preserve">NR. </w:t>
      </w:r>
      <w:r w:rsidR="005114D7">
        <w:rPr>
          <w:b/>
          <w:lang w:val="lt-LT"/>
        </w:rPr>
        <w:t>1-</w:t>
      </w:r>
      <w:r w:rsidR="0088684F" w:rsidRPr="0088684F">
        <w:rPr>
          <w:b/>
          <w:lang w:val="lt-LT"/>
        </w:rPr>
        <w:t>TS-</w:t>
      </w:r>
      <w:bookmarkEnd w:id="1"/>
      <w:r w:rsidR="00A16507">
        <w:rPr>
          <w:b/>
          <w:lang w:val="lt-LT"/>
        </w:rPr>
        <w:t>267</w:t>
      </w:r>
      <w:r w:rsidRPr="00AD6C67">
        <w:rPr>
          <w:b/>
          <w:lang w:val="lt-LT"/>
        </w:rPr>
        <w:t xml:space="preserve"> „DĖL </w:t>
      </w:r>
      <w:r w:rsidR="005114D7" w:rsidRPr="00403CF0">
        <w:rPr>
          <w:b/>
          <w:szCs w:val="24"/>
        </w:rPr>
        <w:t xml:space="preserve">ANYKŠČIŲ RAJONO SAVIVALDYBĖS </w:t>
      </w:r>
      <w:r w:rsidR="005114D7" w:rsidRPr="00403CF0">
        <w:rPr>
          <w:b/>
          <w:bCs/>
          <w:color w:val="000000"/>
          <w:szCs w:val="24"/>
          <w:shd w:val="clear" w:color="auto" w:fill="FFFFFF"/>
        </w:rPr>
        <w:t>BENDROJO UGDYMO MOKYKLŲ TINKLO PERTVARKOS 20</w:t>
      </w:r>
      <w:r w:rsidR="00A16507">
        <w:rPr>
          <w:b/>
          <w:bCs/>
          <w:color w:val="000000"/>
          <w:szCs w:val="24"/>
          <w:shd w:val="clear" w:color="auto" w:fill="FFFFFF"/>
        </w:rPr>
        <w:t>2</w:t>
      </w:r>
      <w:r w:rsidR="005114D7" w:rsidRPr="00403CF0">
        <w:rPr>
          <w:b/>
          <w:bCs/>
          <w:color w:val="000000"/>
          <w:szCs w:val="24"/>
          <w:shd w:val="clear" w:color="auto" w:fill="FFFFFF"/>
        </w:rPr>
        <w:t>1–202</w:t>
      </w:r>
      <w:r w:rsidR="00A16507">
        <w:rPr>
          <w:b/>
          <w:bCs/>
          <w:color w:val="000000"/>
          <w:szCs w:val="24"/>
          <w:shd w:val="clear" w:color="auto" w:fill="FFFFFF"/>
        </w:rPr>
        <w:t>5</w:t>
      </w:r>
      <w:r w:rsidR="005114D7" w:rsidRPr="00403CF0">
        <w:rPr>
          <w:b/>
          <w:bCs/>
          <w:color w:val="000000"/>
          <w:szCs w:val="24"/>
          <w:shd w:val="clear" w:color="auto" w:fill="FFFFFF"/>
        </w:rPr>
        <w:t xml:space="preserve"> METŲ BENDROJO PLANO </w:t>
      </w:r>
      <w:r w:rsidR="00030ACE" w:rsidRPr="00AD6C67">
        <w:rPr>
          <w:b/>
          <w:lang w:val="lt-LT"/>
        </w:rPr>
        <w:t>PATVIRTINIMO“</w:t>
      </w:r>
      <w:r w:rsidRPr="00AD6C67">
        <w:rPr>
          <w:b/>
          <w:lang w:val="lt-LT"/>
        </w:rPr>
        <w:t xml:space="preserve"> PAKEITIMO</w:t>
      </w:r>
    </w:p>
    <w:p w:rsidR="00C51516" w:rsidRPr="00AD6C67" w:rsidRDefault="00C51516" w:rsidP="00030ACE">
      <w:pPr>
        <w:ind w:firstLine="720"/>
        <w:jc w:val="center"/>
        <w:rPr>
          <w:lang w:val="lt-LT"/>
        </w:rPr>
      </w:pPr>
    </w:p>
    <w:p w:rsidR="00C51516" w:rsidRPr="00AD6C67" w:rsidRDefault="00C51516" w:rsidP="00C51516">
      <w:pPr>
        <w:jc w:val="center"/>
        <w:rPr>
          <w:lang w:val="lt-LT"/>
        </w:rPr>
      </w:pPr>
      <w:r w:rsidRPr="00AD6C67">
        <w:rPr>
          <w:lang w:val="lt-LT"/>
        </w:rPr>
        <w:t>20</w:t>
      </w:r>
      <w:r w:rsidR="00C9695D">
        <w:rPr>
          <w:lang w:val="lt-LT"/>
        </w:rPr>
        <w:t>2</w:t>
      </w:r>
      <w:r w:rsidR="00A16507">
        <w:rPr>
          <w:lang w:val="lt-LT"/>
        </w:rPr>
        <w:t>1</w:t>
      </w:r>
      <w:r w:rsidRPr="00AD6C67">
        <w:rPr>
          <w:lang w:val="lt-LT"/>
        </w:rPr>
        <w:t xml:space="preserve"> m. </w:t>
      </w:r>
      <w:r w:rsidR="00A16507">
        <w:rPr>
          <w:lang w:val="lt-LT"/>
        </w:rPr>
        <w:t xml:space="preserve">                    </w:t>
      </w:r>
      <w:r w:rsidR="00552392">
        <w:rPr>
          <w:lang w:val="lt-LT"/>
        </w:rPr>
        <w:t xml:space="preserve"> </w:t>
      </w:r>
      <w:r w:rsidRPr="00AD6C67">
        <w:rPr>
          <w:lang w:val="lt-LT"/>
        </w:rPr>
        <w:t xml:space="preserve">d. Nr. </w:t>
      </w:r>
      <w:r w:rsidR="00585C01" w:rsidRPr="00AD6C67">
        <w:rPr>
          <w:lang w:val="lt-LT"/>
        </w:rPr>
        <w:t>1-</w:t>
      </w:r>
      <w:r w:rsidRPr="00AD6C67">
        <w:rPr>
          <w:lang w:val="lt-LT"/>
        </w:rPr>
        <w:t>T</w:t>
      </w:r>
      <w:r w:rsidR="00585C01" w:rsidRPr="00AD6C67">
        <w:rPr>
          <w:lang w:val="lt-LT"/>
        </w:rPr>
        <w:t>-</w:t>
      </w:r>
    </w:p>
    <w:p w:rsidR="00C51516" w:rsidRPr="00AD6C67" w:rsidRDefault="00C51516" w:rsidP="00C51516">
      <w:pPr>
        <w:jc w:val="center"/>
        <w:rPr>
          <w:b/>
          <w:lang w:val="lt-LT"/>
        </w:rPr>
      </w:pPr>
      <w:r w:rsidRPr="00AD6C67">
        <w:rPr>
          <w:lang w:val="lt-LT"/>
        </w:rPr>
        <w:t>Anykščiai</w:t>
      </w:r>
    </w:p>
    <w:p w:rsidR="00C51516" w:rsidRPr="00AD6C67" w:rsidRDefault="00C51516" w:rsidP="00686D3C">
      <w:pPr>
        <w:ind w:firstLine="720"/>
        <w:jc w:val="both"/>
        <w:rPr>
          <w:b/>
          <w:lang w:val="lt-LT"/>
        </w:rPr>
      </w:pPr>
    </w:p>
    <w:p w:rsidR="002D78F5" w:rsidRDefault="00C51516" w:rsidP="00AE21D5">
      <w:pPr>
        <w:spacing w:line="360" w:lineRule="auto"/>
        <w:ind w:firstLine="720"/>
        <w:jc w:val="both"/>
        <w:rPr>
          <w:lang w:val="lt-LT"/>
        </w:rPr>
      </w:pPr>
      <w:r w:rsidRPr="00AD6C67">
        <w:rPr>
          <w:lang w:val="lt-LT"/>
        </w:rPr>
        <w:t>Vadovaudamasi Lietuvos Respubli</w:t>
      </w:r>
      <w:r w:rsidR="00E13835" w:rsidRPr="00AD6C67">
        <w:rPr>
          <w:lang w:val="lt-LT"/>
        </w:rPr>
        <w:t xml:space="preserve">kos vietos savivaldos įstatymo </w:t>
      </w:r>
      <w:r w:rsidRPr="00AD6C67">
        <w:rPr>
          <w:lang w:val="lt-LT"/>
        </w:rPr>
        <w:t>16 straipsnio 4 dalimi, 18 st</w:t>
      </w:r>
      <w:r w:rsidR="00585C01" w:rsidRPr="00AD6C67">
        <w:rPr>
          <w:lang w:val="lt-LT"/>
        </w:rPr>
        <w:t>r</w:t>
      </w:r>
      <w:r w:rsidRPr="00AD6C67">
        <w:rPr>
          <w:lang w:val="lt-LT"/>
        </w:rPr>
        <w:t xml:space="preserve">aipsnio 1 dalimi, </w:t>
      </w:r>
      <w:r w:rsidR="00BA542D" w:rsidRPr="00AD6C67">
        <w:rPr>
          <w:lang w:val="lt-LT"/>
        </w:rPr>
        <w:t xml:space="preserve">Mokyklų, vykdančių formaliojo švietimo programas, tinklo kūrimo taisyklių, patvirtintų Lietuvos Respublikos Vyriausybės </w:t>
      </w:r>
      <w:smartTag w:uri="urn:schemas-microsoft-com:office:smarttags" w:element="metricconverter">
        <w:smartTagPr>
          <w:attr w:name="ProductID" w:val="2011 m"/>
        </w:smartTagPr>
        <w:r w:rsidR="00BA542D" w:rsidRPr="00AD6C67">
          <w:rPr>
            <w:lang w:val="lt-LT"/>
          </w:rPr>
          <w:t>2011 m</w:t>
        </w:r>
      </w:smartTag>
      <w:r w:rsidR="00BA542D" w:rsidRPr="00AD6C67">
        <w:rPr>
          <w:lang w:val="lt-LT"/>
        </w:rPr>
        <w:t>. bir</w:t>
      </w:r>
      <w:r w:rsidR="00C94176" w:rsidRPr="00AD6C67">
        <w:rPr>
          <w:lang w:val="lt-LT"/>
        </w:rPr>
        <w:t>želio 29</w:t>
      </w:r>
      <w:r w:rsidR="005114D7">
        <w:rPr>
          <w:lang w:val="lt-LT"/>
        </w:rPr>
        <w:t xml:space="preserve"> </w:t>
      </w:r>
      <w:r w:rsidR="00C94176" w:rsidRPr="00AD6C67">
        <w:rPr>
          <w:lang w:val="lt-LT"/>
        </w:rPr>
        <w:t>d. nutarimu Nr. 768 ,,</w:t>
      </w:r>
      <w:r w:rsidR="00BA542D" w:rsidRPr="00AD6C67">
        <w:rPr>
          <w:lang w:val="lt-LT"/>
        </w:rPr>
        <w:t>Dėl mokyklų, vykdančių formaliojo švietimo programas, tinklo</w:t>
      </w:r>
      <w:r w:rsidR="00C94176" w:rsidRPr="00AD6C67">
        <w:rPr>
          <w:lang w:val="lt-LT"/>
        </w:rPr>
        <w:t xml:space="preserve"> kūrimo taisyklių patvirtinimo“</w:t>
      </w:r>
      <w:r w:rsidR="00BA542D" w:rsidRPr="00AD6C67">
        <w:rPr>
          <w:lang w:val="lt-LT"/>
        </w:rPr>
        <w:t xml:space="preserve"> 3</w:t>
      </w:r>
      <w:r w:rsidR="002E3E76">
        <w:rPr>
          <w:lang w:val="lt-LT"/>
        </w:rPr>
        <w:t>3</w:t>
      </w:r>
      <w:r w:rsidR="00B17BFB">
        <w:rPr>
          <w:lang w:val="lt-LT"/>
        </w:rPr>
        <w:t xml:space="preserve"> ir 35.4</w:t>
      </w:r>
      <w:r w:rsidR="00BA542D" w:rsidRPr="00AD6C67">
        <w:rPr>
          <w:lang w:val="lt-LT"/>
        </w:rPr>
        <w:t xml:space="preserve"> </w:t>
      </w:r>
      <w:r w:rsidR="002D78F5" w:rsidRPr="00AD6C67">
        <w:rPr>
          <w:lang w:val="lt-LT"/>
        </w:rPr>
        <w:t>punkt</w:t>
      </w:r>
      <w:r w:rsidR="00B17BFB">
        <w:rPr>
          <w:lang w:val="lt-LT"/>
        </w:rPr>
        <w:t>ais,</w:t>
      </w:r>
      <w:r w:rsidR="002D78F5" w:rsidRPr="002D78F5">
        <w:rPr>
          <w:i/>
          <w:iCs/>
          <w:color w:val="00B050"/>
          <w:lang w:val="lt-LT"/>
        </w:rPr>
        <w:t xml:space="preserve"> </w:t>
      </w:r>
      <w:r w:rsidR="005801B5" w:rsidRPr="005801B5">
        <w:rPr>
          <w:szCs w:val="24"/>
          <w:lang w:val="lt-LT" w:eastAsia="lt-LT"/>
        </w:rPr>
        <w:t xml:space="preserve"> </w:t>
      </w:r>
      <w:r w:rsidR="005801B5" w:rsidRPr="00606F2B">
        <w:rPr>
          <w:szCs w:val="24"/>
          <w:lang w:val="lt-LT" w:eastAsia="lt-LT"/>
        </w:rPr>
        <w:t xml:space="preserve">Mokyklos bendruomenės sprendimų dėl savivaldybės mokyklų tinklo kūrimo priėmimo tvarkos aprašo, patvirtinto </w:t>
      </w:r>
      <w:r w:rsidR="002D78F5" w:rsidRPr="00B17BFB">
        <w:rPr>
          <w:szCs w:val="24"/>
          <w:lang w:val="lt-LT" w:eastAsia="lt-LT"/>
        </w:rPr>
        <w:t>Lietuvos Respublikos š</w:t>
      </w:r>
      <w:r w:rsidR="005801B5" w:rsidRPr="00B17BFB">
        <w:rPr>
          <w:szCs w:val="24"/>
          <w:lang w:val="lt-LT" w:eastAsia="lt-LT"/>
        </w:rPr>
        <w:t xml:space="preserve">vietimo </w:t>
      </w:r>
      <w:r w:rsidR="005801B5" w:rsidRPr="00606F2B">
        <w:rPr>
          <w:szCs w:val="24"/>
          <w:lang w:val="lt-LT" w:eastAsia="lt-LT"/>
        </w:rPr>
        <w:t>ir</w:t>
      </w:r>
      <w:r w:rsidR="005801B5" w:rsidRPr="00CE313C">
        <w:rPr>
          <w:szCs w:val="24"/>
          <w:lang w:val="lt-LT" w:eastAsia="lt-LT"/>
        </w:rPr>
        <w:t xml:space="preserve"> mokslo ministro 2011 m. liepos 5 d. įsakymo Nr. V-1212</w:t>
      </w:r>
      <w:r w:rsidR="002D78F5">
        <w:rPr>
          <w:szCs w:val="24"/>
          <w:lang w:val="lt-LT" w:eastAsia="lt-LT"/>
        </w:rPr>
        <w:t xml:space="preserve"> </w:t>
      </w:r>
      <w:r w:rsidR="00256E6F" w:rsidRPr="00256E6F">
        <w:rPr>
          <w:bCs/>
          <w:color w:val="000000"/>
        </w:rPr>
        <w:t>„</w:t>
      </w:r>
      <w:r w:rsidR="00256E6F" w:rsidRPr="00153028">
        <w:rPr>
          <w:bCs/>
          <w:color w:val="000000"/>
          <w:lang w:val="lt-LT"/>
        </w:rPr>
        <w:t>Dėl mokyklos bendruomenės sprendimų dėl savivaldybės mokyklų tinklo kūrimo priėmimo tvarkos aprašo patvirtinimo</w:t>
      </w:r>
      <w:r w:rsidR="00256E6F">
        <w:rPr>
          <w:b/>
          <w:bCs/>
          <w:color w:val="000000"/>
        </w:rPr>
        <w:t>“</w:t>
      </w:r>
      <w:r w:rsidR="005801B5" w:rsidRPr="00CE313C">
        <w:rPr>
          <w:szCs w:val="24"/>
          <w:lang w:val="lt-LT" w:eastAsia="lt-LT"/>
        </w:rPr>
        <w:t>, 9 punktu</w:t>
      </w:r>
      <w:r w:rsidR="005801B5">
        <w:rPr>
          <w:szCs w:val="24"/>
          <w:lang w:val="lt-LT" w:eastAsia="lt-LT"/>
        </w:rPr>
        <w:t>,</w:t>
      </w:r>
      <w:r w:rsidR="00E6372E">
        <w:rPr>
          <w:lang w:val="lt-LT"/>
        </w:rPr>
        <w:t xml:space="preserve"> </w:t>
      </w:r>
      <w:r w:rsidR="005114D7" w:rsidRPr="00CB40D7">
        <w:rPr>
          <w:lang w:val="lt-LT"/>
        </w:rPr>
        <w:t>atsižvelg</w:t>
      </w:r>
      <w:r w:rsidR="001B6457">
        <w:rPr>
          <w:lang w:val="lt-LT"/>
        </w:rPr>
        <w:t>dama</w:t>
      </w:r>
      <w:r w:rsidR="005114D7" w:rsidRPr="00CB40D7">
        <w:rPr>
          <w:lang w:val="lt-LT"/>
        </w:rPr>
        <w:t xml:space="preserve"> į bendrojo ugdymo mokyklų mokinių skaičiaus perspektyvą</w:t>
      </w:r>
      <w:r w:rsidR="004B0B6D" w:rsidRPr="00CB40D7">
        <w:rPr>
          <w:lang w:val="lt-LT"/>
        </w:rPr>
        <w:t>,</w:t>
      </w:r>
      <w:r w:rsidR="005801B5">
        <w:rPr>
          <w:lang w:val="lt-LT"/>
        </w:rPr>
        <w:t xml:space="preserve"> Anykščių r. </w:t>
      </w:r>
      <w:r w:rsidR="00A16507">
        <w:rPr>
          <w:lang w:val="lt-LT"/>
        </w:rPr>
        <w:t>Kavarsko</w:t>
      </w:r>
      <w:r w:rsidR="005801B5">
        <w:rPr>
          <w:lang w:val="lt-LT"/>
        </w:rPr>
        <w:t xml:space="preserve"> pagrindinės mokyklos-daugiafunkcio centro tarybos 202</w:t>
      </w:r>
      <w:r w:rsidR="00A16507">
        <w:rPr>
          <w:lang w:val="lt-LT"/>
        </w:rPr>
        <w:t>2</w:t>
      </w:r>
      <w:r w:rsidR="005801B5">
        <w:rPr>
          <w:lang w:val="lt-LT"/>
        </w:rPr>
        <w:t>-01-</w:t>
      </w:r>
      <w:r w:rsidR="00A16507">
        <w:rPr>
          <w:lang w:val="lt-LT"/>
        </w:rPr>
        <w:t>...</w:t>
      </w:r>
      <w:r w:rsidR="005801B5">
        <w:rPr>
          <w:lang w:val="lt-LT"/>
        </w:rPr>
        <w:t xml:space="preserve"> rašte Nr. S-</w:t>
      </w:r>
      <w:r w:rsidR="00A16507">
        <w:rPr>
          <w:lang w:val="lt-LT"/>
        </w:rPr>
        <w:t>...</w:t>
      </w:r>
      <w:r w:rsidR="005801B5">
        <w:rPr>
          <w:lang w:val="lt-LT"/>
        </w:rPr>
        <w:t xml:space="preserve">, Anykščių r. </w:t>
      </w:r>
      <w:proofErr w:type="spellStart"/>
      <w:r w:rsidR="00A16507">
        <w:rPr>
          <w:lang w:val="lt-LT"/>
        </w:rPr>
        <w:t>Troškūnų</w:t>
      </w:r>
      <w:proofErr w:type="spellEnd"/>
      <w:r w:rsidR="00A16507">
        <w:rPr>
          <w:lang w:val="lt-LT"/>
        </w:rPr>
        <w:t xml:space="preserve"> Kazio Inčiūros gimnazijos</w:t>
      </w:r>
      <w:r w:rsidR="005801B5">
        <w:rPr>
          <w:lang w:val="lt-LT"/>
        </w:rPr>
        <w:t xml:space="preserve"> tarybos 202</w:t>
      </w:r>
      <w:r w:rsidR="00A16507">
        <w:rPr>
          <w:lang w:val="lt-LT"/>
        </w:rPr>
        <w:t>2</w:t>
      </w:r>
      <w:r w:rsidR="005801B5">
        <w:rPr>
          <w:lang w:val="lt-LT"/>
        </w:rPr>
        <w:t>-01-</w:t>
      </w:r>
      <w:r w:rsidR="00A16507">
        <w:rPr>
          <w:lang w:val="lt-LT"/>
        </w:rPr>
        <w:t>...</w:t>
      </w:r>
      <w:r w:rsidR="00CE3EA2">
        <w:rPr>
          <w:lang w:val="lt-LT"/>
        </w:rPr>
        <w:t xml:space="preserve"> rašte </w:t>
      </w:r>
      <w:proofErr w:type="spellStart"/>
      <w:r w:rsidR="00CE3EA2">
        <w:rPr>
          <w:lang w:val="lt-LT"/>
        </w:rPr>
        <w:t>Nr.S</w:t>
      </w:r>
      <w:proofErr w:type="spellEnd"/>
      <w:r w:rsidR="00CE3EA2">
        <w:rPr>
          <w:lang w:val="lt-LT"/>
        </w:rPr>
        <w:t>-</w:t>
      </w:r>
      <w:r w:rsidR="00A16507">
        <w:rPr>
          <w:lang w:val="lt-LT"/>
        </w:rPr>
        <w:t>...</w:t>
      </w:r>
      <w:r w:rsidR="00CE3EA2">
        <w:rPr>
          <w:lang w:val="lt-LT"/>
        </w:rPr>
        <w:t xml:space="preserve">, Anykščių r. </w:t>
      </w:r>
      <w:r w:rsidR="00A16507">
        <w:rPr>
          <w:lang w:val="lt-LT"/>
        </w:rPr>
        <w:t>Svėdasų Juozo Tumo-Vaižganto gimnazijos</w:t>
      </w:r>
      <w:r w:rsidR="00CE3EA2">
        <w:rPr>
          <w:lang w:val="lt-LT"/>
        </w:rPr>
        <w:t xml:space="preserve"> tarybos 202</w:t>
      </w:r>
      <w:r w:rsidR="00A16507">
        <w:rPr>
          <w:lang w:val="lt-LT"/>
        </w:rPr>
        <w:t>2</w:t>
      </w:r>
      <w:r w:rsidR="00CE3EA2">
        <w:rPr>
          <w:lang w:val="lt-LT"/>
        </w:rPr>
        <w:t>-01-</w:t>
      </w:r>
      <w:r w:rsidR="00A16507">
        <w:rPr>
          <w:lang w:val="lt-LT"/>
        </w:rPr>
        <w:t>...</w:t>
      </w:r>
      <w:r w:rsidR="00CE3EA2">
        <w:rPr>
          <w:lang w:val="lt-LT"/>
        </w:rPr>
        <w:t xml:space="preserve"> rašte Nr. S-</w:t>
      </w:r>
      <w:r w:rsidR="00A16507">
        <w:rPr>
          <w:lang w:val="lt-LT"/>
        </w:rPr>
        <w:t>...</w:t>
      </w:r>
      <w:r w:rsidR="00CE3EA2">
        <w:rPr>
          <w:lang w:val="lt-LT"/>
        </w:rPr>
        <w:t>, įvardintus</w:t>
      </w:r>
      <w:r w:rsidR="00AE21D5">
        <w:rPr>
          <w:lang w:val="lt-LT"/>
        </w:rPr>
        <w:t>.................</w:t>
      </w:r>
      <w:r w:rsidR="00CE3EA2">
        <w:rPr>
          <w:lang w:val="lt-LT"/>
        </w:rPr>
        <w:t xml:space="preserve"> </w:t>
      </w:r>
      <w:r w:rsidR="00AE21D5">
        <w:rPr>
          <w:lang w:val="lt-LT"/>
        </w:rPr>
        <w:t>(</w:t>
      </w:r>
      <w:proofErr w:type="spellStart"/>
      <w:r w:rsidR="00CE3EA2">
        <w:rPr>
          <w:lang w:val="lt-LT"/>
        </w:rPr>
        <w:t>pritarimus</w:t>
      </w:r>
      <w:proofErr w:type="spellEnd"/>
      <w:r w:rsidR="00AE21D5">
        <w:rPr>
          <w:lang w:val="lt-LT"/>
        </w:rPr>
        <w:t>/</w:t>
      </w:r>
      <w:proofErr w:type="spellStart"/>
      <w:r w:rsidR="00AE21D5">
        <w:rPr>
          <w:lang w:val="lt-LT"/>
        </w:rPr>
        <w:t>nepritarimus</w:t>
      </w:r>
      <w:proofErr w:type="spellEnd"/>
      <w:r w:rsidR="00AE21D5">
        <w:rPr>
          <w:lang w:val="lt-LT"/>
        </w:rPr>
        <w:t>)</w:t>
      </w:r>
      <w:r w:rsidR="00CE3EA2">
        <w:rPr>
          <w:lang w:val="lt-LT"/>
        </w:rPr>
        <w:t xml:space="preserve"> </w:t>
      </w:r>
      <w:r w:rsidR="00CE3EA2" w:rsidRPr="004D6670">
        <w:rPr>
          <w:lang w:val="lt-LT"/>
        </w:rPr>
        <w:t>Anykščių rajono savivaldybės bendrojo ugdymo mokyklų tinklo pertvarkos 20</w:t>
      </w:r>
      <w:r w:rsidR="00AB390B">
        <w:rPr>
          <w:lang w:val="lt-LT"/>
        </w:rPr>
        <w:t>2</w:t>
      </w:r>
      <w:r w:rsidR="00CE3EA2" w:rsidRPr="004D6670">
        <w:rPr>
          <w:lang w:val="lt-LT"/>
        </w:rPr>
        <w:t>1–202</w:t>
      </w:r>
      <w:r w:rsidR="00AB390B">
        <w:rPr>
          <w:lang w:val="lt-LT"/>
        </w:rPr>
        <w:t>5</w:t>
      </w:r>
      <w:r w:rsidR="00CE3EA2" w:rsidRPr="004D6670">
        <w:rPr>
          <w:lang w:val="lt-LT"/>
        </w:rPr>
        <w:t xml:space="preserve"> metų bendrojo plano</w:t>
      </w:r>
      <w:r w:rsidR="00CE3EA2">
        <w:rPr>
          <w:lang w:val="lt-LT"/>
        </w:rPr>
        <w:t xml:space="preserve"> 1 priedo pakeitim</w:t>
      </w:r>
      <w:r w:rsidR="001B6457">
        <w:rPr>
          <w:lang w:val="lt-LT"/>
        </w:rPr>
        <w:t>ams</w:t>
      </w:r>
      <w:r w:rsidR="005801B5">
        <w:rPr>
          <w:lang w:val="lt-LT"/>
        </w:rPr>
        <w:t xml:space="preserve">, </w:t>
      </w:r>
      <w:r w:rsidRPr="00AD6C67">
        <w:rPr>
          <w:lang w:val="lt-LT"/>
        </w:rPr>
        <w:t>Anykščių rajono savivaldybės taryba n u s p r e n d ž i a</w:t>
      </w:r>
      <w:r w:rsidR="004D6670">
        <w:rPr>
          <w:lang w:val="lt-LT"/>
        </w:rPr>
        <w:t>:</w:t>
      </w:r>
      <w:r w:rsidRPr="00AD6C67">
        <w:rPr>
          <w:lang w:val="lt-LT"/>
        </w:rPr>
        <w:t xml:space="preserve"> </w:t>
      </w:r>
    </w:p>
    <w:p w:rsidR="00C9695D" w:rsidRDefault="004D6670" w:rsidP="00153028">
      <w:pPr>
        <w:pStyle w:val="Sraopastraipa"/>
        <w:numPr>
          <w:ilvl w:val="0"/>
          <w:numId w:val="20"/>
        </w:numPr>
        <w:tabs>
          <w:tab w:val="left" w:pos="720"/>
          <w:tab w:val="left" w:pos="993"/>
        </w:tabs>
        <w:spacing w:line="360" w:lineRule="auto"/>
        <w:ind w:left="0" w:firstLine="720"/>
        <w:jc w:val="both"/>
        <w:rPr>
          <w:lang w:val="lt-LT"/>
        </w:rPr>
      </w:pPr>
      <w:r>
        <w:rPr>
          <w:lang w:val="lt-LT"/>
        </w:rPr>
        <w:t>P</w:t>
      </w:r>
      <w:r w:rsidR="00C51516" w:rsidRPr="004D6670">
        <w:rPr>
          <w:lang w:val="lt-LT"/>
        </w:rPr>
        <w:t>akeisti Anykščių rajono savivaldybės</w:t>
      </w:r>
      <w:r w:rsidR="002E3E76" w:rsidRPr="004D6670">
        <w:rPr>
          <w:lang w:val="lt-LT"/>
        </w:rPr>
        <w:t xml:space="preserve"> bendrojo ugdymo mokyklų tinklo pertvarkos 20</w:t>
      </w:r>
      <w:r w:rsidR="00AB390B">
        <w:rPr>
          <w:lang w:val="lt-LT"/>
        </w:rPr>
        <w:t>2</w:t>
      </w:r>
      <w:r w:rsidR="002E3E76" w:rsidRPr="004D6670">
        <w:rPr>
          <w:lang w:val="lt-LT"/>
        </w:rPr>
        <w:t>1–202</w:t>
      </w:r>
      <w:r w:rsidR="00AB390B">
        <w:rPr>
          <w:lang w:val="lt-LT"/>
        </w:rPr>
        <w:t>5</w:t>
      </w:r>
      <w:r w:rsidR="002E3E76" w:rsidRPr="004D6670">
        <w:rPr>
          <w:lang w:val="lt-LT"/>
        </w:rPr>
        <w:t xml:space="preserve"> metų bendrojo plano, patvirtin</w:t>
      </w:r>
      <w:r w:rsidR="002E3E76" w:rsidRPr="005801B5">
        <w:rPr>
          <w:lang w:val="lt-LT"/>
        </w:rPr>
        <w:t>t</w:t>
      </w:r>
      <w:r w:rsidR="002D78F5" w:rsidRPr="00B17BFB">
        <w:rPr>
          <w:lang w:val="lt-LT"/>
        </w:rPr>
        <w:t>o</w:t>
      </w:r>
      <w:r w:rsidR="002E3E76" w:rsidRPr="005801B5">
        <w:rPr>
          <w:lang w:val="lt-LT"/>
        </w:rPr>
        <w:t xml:space="preserve"> </w:t>
      </w:r>
      <w:r w:rsidR="002E3E76" w:rsidRPr="004D6670">
        <w:rPr>
          <w:lang w:val="lt-LT"/>
        </w:rPr>
        <w:t>Anykščių rajono</w:t>
      </w:r>
      <w:r w:rsidR="00CC6F37">
        <w:rPr>
          <w:lang w:val="lt-LT"/>
        </w:rPr>
        <w:t xml:space="preserve"> savivaldybės</w:t>
      </w:r>
      <w:r w:rsidR="00C51516" w:rsidRPr="004D6670">
        <w:rPr>
          <w:lang w:val="lt-LT"/>
        </w:rPr>
        <w:t xml:space="preserve"> tarybos 20</w:t>
      </w:r>
      <w:r w:rsidR="00AB390B">
        <w:rPr>
          <w:lang w:val="lt-LT"/>
        </w:rPr>
        <w:t>2</w:t>
      </w:r>
      <w:r w:rsidR="00C51516" w:rsidRPr="004D6670">
        <w:rPr>
          <w:lang w:val="lt-LT"/>
        </w:rPr>
        <w:t xml:space="preserve">1 m. </w:t>
      </w:r>
      <w:r w:rsidR="00AB390B">
        <w:rPr>
          <w:lang w:val="lt-LT"/>
        </w:rPr>
        <w:t>rugsėj</w:t>
      </w:r>
      <w:r w:rsidR="00AF3718" w:rsidRPr="004D6670">
        <w:rPr>
          <w:lang w:val="lt-LT"/>
        </w:rPr>
        <w:t>o</w:t>
      </w:r>
      <w:r w:rsidR="00C51516" w:rsidRPr="004D6670">
        <w:rPr>
          <w:lang w:val="lt-LT"/>
        </w:rPr>
        <w:t xml:space="preserve"> 3</w:t>
      </w:r>
      <w:r w:rsidR="00AF3718" w:rsidRPr="004D6670">
        <w:rPr>
          <w:lang w:val="lt-LT"/>
        </w:rPr>
        <w:t>0</w:t>
      </w:r>
      <w:r w:rsidR="00C51516" w:rsidRPr="004D6670">
        <w:rPr>
          <w:lang w:val="lt-LT"/>
        </w:rPr>
        <w:t xml:space="preserve"> d.</w:t>
      </w:r>
      <w:r w:rsidR="00686D3C" w:rsidRPr="004D6670">
        <w:rPr>
          <w:lang w:val="lt-LT"/>
        </w:rPr>
        <w:t xml:space="preserve"> </w:t>
      </w:r>
      <w:r w:rsidR="00DD0534" w:rsidRPr="004D6670">
        <w:rPr>
          <w:lang w:val="lt-LT"/>
        </w:rPr>
        <w:t>sprendim</w:t>
      </w:r>
      <w:r w:rsidR="00CC6F37">
        <w:rPr>
          <w:lang w:val="lt-LT"/>
        </w:rPr>
        <w:t>u</w:t>
      </w:r>
      <w:r w:rsidR="00C51516" w:rsidRPr="004D6670">
        <w:rPr>
          <w:lang w:val="lt-LT"/>
        </w:rPr>
        <w:t xml:space="preserve"> </w:t>
      </w:r>
      <w:bookmarkStart w:id="2" w:name="n_2"/>
      <w:r w:rsidR="0088684F" w:rsidRPr="004D6670">
        <w:rPr>
          <w:lang w:val="lt-LT"/>
        </w:rPr>
        <w:t xml:space="preserve">Nr. </w:t>
      </w:r>
      <w:r w:rsidR="00AF3718" w:rsidRPr="004D6670">
        <w:rPr>
          <w:lang w:val="lt-LT"/>
        </w:rPr>
        <w:t>1-</w:t>
      </w:r>
      <w:r w:rsidR="0088684F" w:rsidRPr="004D6670">
        <w:rPr>
          <w:lang w:val="lt-LT"/>
        </w:rPr>
        <w:t>TS-</w:t>
      </w:r>
      <w:r w:rsidR="00AB390B">
        <w:rPr>
          <w:lang w:val="lt-LT"/>
        </w:rPr>
        <w:t>26</w:t>
      </w:r>
      <w:r w:rsidR="0088684F" w:rsidRPr="004D6670">
        <w:rPr>
          <w:lang w:val="lt-LT"/>
        </w:rPr>
        <w:t>7</w:t>
      </w:r>
      <w:bookmarkEnd w:id="2"/>
      <w:r w:rsidR="00C51516" w:rsidRPr="004D6670">
        <w:rPr>
          <w:lang w:val="lt-LT"/>
        </w:rPr>
        <w:t xml:space="preserve"> „Dėl Anykščių rajono savivaldybės bendrojo ugdymo mokyklų tinklo</w:t>
      </w:r>
      <w:r w:rsidR="00686D3C" w:rsidRPr="004D6670">
        <w:rPr>
          <w:lang w:val="lt-LT"/>
        </w:rPr>
        <w:t xml:space="preserve"> </w:t>
      </w:r>
      <w:r w:rsidR="00DD0534" w:rsidRPr="004D6670">
        <w:rPr>
          <w:lang w:val="lt-LT"/>
        </w:rPr>
        <w:t>pertvarkos 20</w:t>
      </w:r>
      <w:r w:rsidR="00AB390B">
        <w:rPr>
          <w:lang w:val="lt-LT"/>
        </w:rPr>
        <w:t>2</w:t>
      </w:r>
      <w:r w:rsidR="00DD0534" w:rsidRPr="004D6670">
        <w:rPr>
          <w:lang w:val="lt-LT"/>
        </w:rPr>
        <w:t>1–</w:t>
      </w:r>
      <w:r w:rsidR="00C51516" w:rsidRPr="004D6670">
        <w:rPr>
          <w:lang w:val="lt-LT"/>
        </w:rPr>
        <w:t>20</w:t>
      </w:r>
      <w:r w:rsidR="00AF3718" w:rsidRPr="004D6670">
        <w:rPr>
          <w:lang w:val="lt-LT"/>
        </w:rPr>
        <w:t>2</w:t>
      </w:r>
      <w:r w:rsidR="00AB390B">
        <w:rPr>
          <w:lang w:val="lt-LT"/>
        </w:rPr>
        <w:t>5</w:t>
      </w:r>
      <w:r w:rsidR="00C51516" w:rsidRPr="004D6670">
        <w:rPr>
          <w:lang w:val="lt-LT"/>
        </w:rPr>
        <w:t xml:space="preserve"> met</w:t>
      </w:r>
      <w:r w:rsidR="00DD0534" w:rsidRPr="004D6670">
        <w:rPr>
          <w:lang w:val="lt-LT"/>
        </w:rPr>
        <w:t>ų bendrojo plano patvirtinimo</w:t>
      </w:r>
      <w:r w:rsidR="00DD0534" w:rsidRPr="00B17BFB">
        <w:rPr>
          <w:lang w:val="lt-LT"/>
        </w:rPr>
        <w:t>“</w:t>
      </w:r>
      <w:r w:rsidR="002D78F5" w:rsidRPr="00B17BFB">
        <w:rPr>
          <w:lang w:val="lt-LT"/>
        </w:rPr>
        <w:t>, 1 priedą</w:t>
      </w:r>
      <w:r w:rsidR="00690885">
        <w:rPr>
          <w:lang w:val="lt-LT"/>
        </w:rPr>
        <w:t xml:space="preserve"> ir jį išdėstyti nauja redakcija (pridedama).</w:t>
      </w:r>
      <w:r w:rsidR="00585C01" w:rsidRPr="00B17BFB">
        <w:rPr>
          <w:lang w:val="lt-LT"/>
        </w:rPr>
        <w:t xml:space="preserve"> </w:t>
      </w:r>
    </w:p>
    <w:p w:rsidR="001632F1" w:rsidRDefault="001632F1" w:rsidP="001632F1">
      <w:pPr>
        <w:ind w:firstLine="720"/>
        <w:jc w:val="both"/>
        <w:rPr>
          <w:lang w:val="lt-LT"/>
        </w:rPr>
      </w:pPr>
    </w:p>
    <w:p w:rsidR="001632F1" w:rsidRDefault="001632F1" w:rsidP="001632F1">
      <w:pPr>
        <w:ind w:firstLine="720"/>
        <w:jc w:val="both"/>
        <w:rPr>
          <w:lang w:val="lt-LT"/>
        </w:rPr>
      </w:pPr>
    </w:p>
    <w:p w:rsidR="001632F1" w:rsidRDefault="001632F1" w:rsidP="001632F1">
      <w:pPr>
        <w:ind w:firstLine="720"/>
        <w:jc w:val="both"/>
        <w:rPr>
          <w:lang w:val="lt-LT"/>
        </w:rPr>
      </w:pPr>
    </w:p>
    <w:p w:rsidR="001632F1" w:rsidRDefault="001632F1" w:rsidP="001632F1">
      <w:pPr>
        <w:ind w:firstLine="720"/>
        <w:jc w:val="both"/>
        <w:rPr>
          <w:lang w:val="lt-LT"/>
        </w:rPr>
      </w:pPr>
    </w:p>
    <w:p w:rsidR="001632F1" w:rsidRDefault="001632F1" w:rsidP="001632F1">
      <w:pPr>
        <w:ind w:firstLine="720"/>
        <w:jc w:val="both"/>
        <w:rPr>
          <w:lang w:val="lt-LT"/>
        </w:rPr>
      </w:pPr>
    </w:p>
    <w:p w:rsidR="001632F1" w:rsidRDefault="001632F1" w:rsidP="001632F1">
      <w:pPr>
        <w:ind w:firstLine="720"/>
        <w:jc w:val="both"/>
        <w:rPr>
          <w:lang w:val="lt-LT"/>
        </w:rPr>
      </w:pPr>
      <w:r>
        <w:rPr>
          <w:lang w:val="lt-LT"/>
        </w:rPr>
        <w:lastRenderedPageBreak/>
        <w:t xml:space="preserve">2. Įpareigoti </w:t>
      </w:r>
      <w:r w:rsidRPr="00B17BFB">
        <w:rPr>
          <w:lang w:val="lt-LT"/>
        </w:rPr>
        <w:t xml:space="preserve">Anykščių rajono savivaldybės administraciją šį sprendimą paskelbti </w:t>
      </w:r>
      <w:r>
        <w:rPr>
          <w:lang w:val="lt-LT"/>
        </w:rPr>
        <w:t xml:space="preserve">savivaldybės interneto svetainėje </w:t>
      </w:r>
      <w:hyperlink r:id="rId9" w:history="1">
        <w:r w:rsidRPr="0042048E">
          <w:rPr>
            <w:rStyle w:val="Hipersaitas"/>
            <w:lang w:val="lt-LT"/>
          </w:rPr>
          <w:t>www.anyksciai.lt</w:t>
        </w:r>
      </w:hyperlink>
      <w:r>
        <w:rPr>
          <w:lang w:val="lt-LT"/>
        </w:rPr>
        <w:t xml:space="preserve">. </w:t>
      </w:r>
    </w:p>
    <w:p w:rsidR="00AF6536" w:rsidRPr="00AF6536" w:rsidRDefault="00AF6536" w:rsidP="00AF6536">
      <w:pPr>
        <w:pStyle w:val="Pagrindinistekstas"/>
        <w:ind w:firstLine="720"/>
        <w:jc w:val="both"/>
        <w:rPr>
          <w:b w:val="0"/>
        </w:rPr>
      </w:pPr>
      <w:r w:rsidRPr="00AF6536">
        <w:rPr>
          <w:b w:val="0"/>
        </w:rPr>
        <w:t>Šis sprendimas per vieną mėnesį gali būti skundžiamas Anykščių rajono savivaldybės tarybai (J. Biliūno g. 23, 29111, Anykščiai)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1632F1" w:rsidRPr="00AD6C67" w:rsidRDefault="001632F1" w:rsidP="001632F1">
      <w:pPr>
        <w:spacing w:line="360" w:lineRule="auto"/>
        <w:ind w:firstLine="720"/>
        <w:jc w:val="both"/>
        <w:rPr>
          <w:lang w:val="lt-LT"/>
        </w:rPr>
      </w:pPr>
    </w:p>
    <w:p w:rsidR="001632F1" w:rsidRDefault="001632F1" w:rsidP="001632F1">
      <w:pPr>
        <w:tabs>
          <w:tab w:val="right" w:pos="9638"/>
        </w:tabs>
        <w:rPr>
          <w:lang w:val="lt-LT"/>
        </w:rPr>
      </w:pPr>
      <w:r>
        <w:rPr>
          <w:lang w:val="lt-LT"/>
        </w:rPr>
        <w:t>Meras</w:t>
      </w:r>
      <w:r>
        <w:rPr>
          <w:lang w:val="lt-LT"/>
        </w:rPr>
        <w:tab/>
      </w:r>
      <w:proofErr w:type="spellStart"/>
      <w:r>
        <w:rPr>
          <w:lang w:val="lt-LT"/>
        </w:rPr>
        <w:t>Sigutis</w:t>
      </w:r>
      <w:proofErr w:type="spellEnd"/>
      <w:r>
        <w:rPr>
          <w:lang w:val="lt-LT"/>
        </w:rPr>
        <w:t xml:space="preserve"> </w:t>
      </w:r>
      <w:proofErr w:type="spellStart"/>
      <w:r>
        <w:rPr>
          <w:lang w:val="lt-LT"/>
        </w:rPr>
        <w:t>Obelevičius</w:t>
      </w:r>
      <w:proofErr w:type="spellEnd"/>
    </w:p>
    <w:p w:rsidR="001632F1" w:rsidRPr="00AD6C67" w:rsidRDefault="001632F1" w:rsidP="001632F1">
      <w:pPr>
        <w:tabs>
          <w:tab w:val="right" w:pos="9638"/>
        </w:tabs>
        <w:rPr>
          <w:lang w:val="lt-LT"/>
        </w:rPr>
      </w:pPr>
    </w:p>
    <w:p w:rsidR="001632F1" w:rsidRDefault="001632F1" w:rsidP="001632F1">
      <w:pPr>
        <w:overflowPunct/>
        <w:autoSpaceDE/>
        <w:autoSpaceDN/>
        <w:adjustRightInd/>
        <w:rPr>
          <w:szCs w:val="24"/>
          <w:lang w:val="lt-LT"/>
        </w:rPr>
      </w:pPr>
    </w:p>
    <w:p w:rsidR="001632F1" w:rsidRDefault="001632F1" w:rsidP="001632F1">
      <w:pPr>
        <w:overflowPunct/>
        <w:autoSpaceDE/>
        <w:autoSpaceDN/>
        <w:adjustRightInd/>
        <w:rPr>
          <w:szCs w:val="24"/>
          <w:lang w:val="lt-LT"/>
        </w:rPr>
      </w:pPr>
    </w:p>
    <w:p w:rsidR="001632F1" w:rsidRPr="002077E2" w:rsidRDefault="001632F1" w:rsidP="001632F1">
      <w:pPr>
        <w:overflowPunct/>
        <w:autoSpaceDE/>
        <w:autoSpaceDN/>
        <w:adjustRightInd/>
        <w:rPr>
          <w:szCs w:val="24"/>
          <w:lang w:val="lt-LT"/>
        </w:rPr>
      </w:pPr>
      <w:r w:rsidRPr="002077E2">
        <w:rPr>
          <w:szCs w:val="24"/>
          <w:lang w:val="lt-LT"/>
        </w:rPr>
        <w:tab/>
      </w:r>
      <w:r w:rsidRPr="002077E2">
        <w:rPr>
          <w:szCs w:val="24"/>
          <w:lang w:val="lt-LT"/>
        </w:rPr>
        <w:tab/>
        <w:t xml:space="preserve">                                                                         </w:t>
      </w:r>
    </w:p>
    <w:p w:rsidR="001632F1" w:rsidRDefault="001632F1" w:rsidP="001632F1">
      <w:pPr>
        <w:ind w:firstLine="720"/>
        <w:jc w:val="center"/>
        <w:rPr>
          <w:b/>
        </w:rPr>
      </w:pPr>
    </w:p>
    <w:p w:rsidR="00690885" w:rsidRDefault="00690885" w:rsidP="00C9695D">
      <w:pPr>
        <w:pStyle w:val="Sraopastraipa"/>
        <w:tabs>
          <w:tab w:val="left" w:pos="993"/>
        </w:tabs>
        <w:spacing w:line="360" w:lineRule="auto"/>
        <w:jc w:val="both"/>
        <w:rPr>
          <w:lang w:val="lt-LT"/>
        </w:rPr>
      </w:pPr>
    </w:p>
    <w:p w:rsidR="00690885" w:rsidRDefault="00690885" w:rsidP="00C9695D">
      <w:pPr>
        <w:pStyle w:val="Sraopastraipa"/>
        <w:tabs>
          <w:tab w:val="left" w:pos="993"/>
        </w:tabs>
        <w:spacing w:line="360" w:lineRule="auto"/>
        <w:jc w:val="both"/>
        <w:rPr>
          <w:lang w:val="lt-LT"/>
        </w:rPr>
      </w:pPr>
    </w:p>
    <w:p w:rsidR="00690885" w:rsidRDefault="00690885" w:rsidP="00C9695D">
      <w:pPr>
        <w:pStyle w:val="Sraopastraipa"/>
        <w:tabs>
          <w:tab w:val="left" w:pos="993"/>
        </w:tabs>
        <w:spacing w:line="360" w:lineRule="auto"/>
        <w:jc w:val="both"/>
        <w:rPr>
          <w:lang w:val="lt-LT"/>
        </w:rPr>
      </w:pPr>
    </w:p>
    <w:p w:rsidR="00690885" w:rsidRDefault="00690885" w:rsidP="00C9695D">
      <w:pPr>
        <w:pStyle w:val="Sraopastraipa"/>
        <w:tabs>
          <w:tab w:val="left" w:pos="993"/>
        </w:tabs>
        <w:spacing w:line="360" w:lineRule="auto"/>
        <w:jc w:val="both"/>
        <w:rPr>
          <w:lang w:val="lt-LT"/>
        </w:rPr>
      </w:pPr>
    </w:p>
    <w:p w:rsidR="00EA53D9" w:rsidRDefault="00EA53D9" w:rsidP="00EA53D9">
      <w:pPr>
        <w:pStyle w:val="Sraopastraipa"/>
        <w:tabs>
          <w:tab w:val="left" w:pos="993"/>
        </w:tabs>
        <w:spacing w:line="360" w:lineRule="auto"/>
        <w:ind w:left="0"/>
        <w:jc w:val="both"/>
        <w:rPr>
          <w:lang w:val="lt-LT"/>
        </w:rPr>
        <w:sectPr w:rsidR="00EA53D9" w:rsidSect="00FC67F2">
          <w:headerReference w:type="even" r:id="rId10"/>
          <w:headerReference w:type="default" r:id="rId11"/>
          <w:pgSz w:w="11906" w:h="16838"/>
          <w:pgMar w:top="1134" w:right="567" w:bottom="993" w:left="1701" w:header="567" w:footer="567" w:gutter="0"/>
          <w:cols w:space="1296"/>
          <w:titlePg/>
          <w:docGrid w:linePitch="360"/>
        </w:sectPr>
      </w:pPr>
    </w:p>
    <w:p w:rsidR="00EA53D9" w:rsidRPr="00EA53D9" w:rsidRDefault="00EA53D9" w:rsidP="00EA53D9">
      <w:pPr>
        <w:jc w:val="both"/>
        <w:rPr>
          <w:color w:val="000000"/>
          <w:lang w:val="lt-LT"/>
        </w:rPr>
      </w:pPr>
      <w:r w:rsidRPr="00EA53D9">
        <w:rPr>
          <w:lang w:val="lt-LT"/>
        </w:rPr>
        <w:lastRenderedPageBreak/>
        <w:t xml:space="preserve">                                                                                                                                             </w:t>
      </w:r>
      <w:r w:rsidR="00D2093F">
        <w:rPr>
          <w:lang w:val="lt-LT"/>
        </w:rPr>
        <w:t xml:space="preserve">                            </w:t>
      </w:r>
      <w:r w:rsidRPr="00EA53D9">
        <w:rPr>
          <w:lang w:val="lt-LT"/>
        </w:rPr>
        <w:t>Anykščių rajono savivaldybės</w:t>
      </w:r>
      <w:r w:rsidRPr="00EA53D9">
        <w:rPr>
          <w:color w:val="000000"/>
          <w:lang w:val="lt-LT"/>
        </w:rPr>
        <w:t xml:space="preserve"> bendrojo </w:t>
      </w:r>
    </w:p>
    <w:p w:rsidR="00EA53D9" w:rsidRPr="00EA53D9" w:rsidRDefault="00EA53D9" w:rsidP="00EA53D9">
      <w:pPr>
        <w:jc w:val="both"/>
        <w:rPr>
          <w:color w:val="000000"/>
          <w:lang w:val="lt-LT"/>
        </w:rPr>
      </w:pPr>
      <w:r w:rsidRPr="00EA53D9">
        <w:rPr>
          <w:color w:val="000000"/>
          <w:lang w:val="lt-LT"/>
        </w:rPr>
        <w:t xml:space="preserve">                                                                                                                                             </w:t>
      </w:r>
      <w:r w:rsidR="00D2093F">
        <w:rPr>
          <w:color w:val="000000"/>
          <w:lang w:val="lt-LT"/>
        </w:rPr>
        <w:t xml:space="preserve">                             </w:t>
      </w:r>
      <w:r w:rsidRPr="00EA53D9">
        <w:rPr>
          <w:color w:val="000000"/>
          <w:lang w:val="lt-LT"/>
        </w:rPr>
        <w:t>ugdymo mokyklų tinklo pertvarkos</w:t>
      </w:r>
    </w:p>
    <w:p w:rsidR="00EA53D9" w:rsidRPr="00EA53D9" w:rsidRDefault="00EA53D9" w:rsidP="00AB390B">
      <w:pPr>
        <w:jc w:val="both"/>
        <w:rPr>
          <w:color w:val="FF00FF"/>
          <w:lang w:val="lt-LT"/>
        </w:rPr>
      </w:pPr>
      <w:r w:rsidRPr="00EA53D9">
        <w:rPr>
          <w:color w:val="000000"/>
          <w:lang w:val="lt-LT"/>
        </w:rPr>
        <w:t xml:space="preserve">                                                                                                                                             </w:t>
      </w:r>
      <w:r w:rsidR="00D2093F">
        <w:rPr>
          <w:color w:val="000000"/>
          <w:lang w:val="lt-LT"/>
        </w:rPr>
        <w:t xml:space="preserve">                             </w:t>
      </w:r>
      <w:r w:rsidRPr="00EA53D9">
        <w:rPr>
          <w:color w:val="000000"/>
          <w:lang w:val="lt-LT"/>
        </w:rPr>
        <w:t>20</w:t>
      </w:r>
      <w:r w:rsidR="00AB390B">
        <w:rPr>
          <w:color w:val="000000"/>
          <w:lang w:val="lt-LT"/>
        </w:rPr>
        <w:t>2</w:t>
      </w:r>
      <w:r w:rsidRPr="00EA53D9">
        <w:rPr>
          <w:color w:val="000000"/>
          <w:lang w:val="lt-LT"/>
        </w:rPr>
        <w:t>1–202</w:t>
      </w:r>
      <w:r w:rsidR="00AB390B">
        <w:rPr>
          <w:color w:val="000000"/>
          <w:lang w:val="lt-LT"/>
        </w:rPr>
        <w:t xml:space="preserve">5 m. bendrojo </w:t>
      </w:r>
      <w:r w:rsidRPr="00EA53D9">
        <w:rPr>
          <w:color w:val="000000"/>
          <w:lang w:val="lt-LT"/>
        </w:rPr>
        <w:t>plano</w:t>
      </w:r>
      <w:r w:rsidR="00AB390B">
        <w:rPr>
          <w:color w:val="000000"/>
          <w:lang w:val="lt-LT"/>
        </w:rPr>
        <w:t xml:space="preserve"> 1 priedas</w:t>
      </w:r>
      <w:r w:rsidRPr="00EA53D9">
        <w:rPr>
          <w:color w:val="000000"/>
          <w:lang w:val="lt-LT"/>
        </w:rPr>
        <w:t xml:space="preserve">                                                                                                                                            </w:t>
      </w:r>
      <w:r w:rsidR="00D2093F">
        <w:rPr>
          <w:color w:val="000000"/>
          <w:lang w:val="lt-LT"/>
        </w:rPr>
        <w:t xml:space="preserve">                             </w:t>
      </w:r>
    </w:p>
    <w:p w:rsidR="00EA53D9" w:rsidRPr="00D2093F" w:rsidRDefault="00D2093F" w:rsidP="00D2093F">
      <w:pPr>
        <w:tabs>
          <w:tab w:val="left" w:pos="10485"/>
        </w:tabs>
        <w:rPr>
          <w:lang w:val="lt-LT"/>
        </w:rPr>
      </w:pPr>
      <w:r>
        <w:rPr>
          <w:color w:val="FF00FF"/>
          <w:lang w:val="lt-LT"/>
        </w:rPr>
        <w:t xml:space="preserve">                                                                                                                                                                         </w:t>
      </w:r>
      <w:r w:rsidRPr="00D2093F">
        <w:rPr>
          <w:lang w:val="lt-LT"/>
        </w:rPr>
        <w:t>(202</w:t>
      </w:r>
      <w:r w:rsidR="00AB390B">
        <w:rPr>
          <w:lang w:val="lt-LT"/>
        </w:rPr>
        <w:t>2</w:t>
      </w:r>
      <w:r w:rsidRPr="00D2093F">
        <w:rPr>
          <w:lang w:val="lt-LT"/>
        </w:rPr>
        <w:t xml:space="preserve"> m. </w:t>
      </w:r>
      <w:r w:rsidR="00AB390B">
        <w:rPr>
          <w:lang w:val="lt-LT"/>
        </w:rPr>
        <w:t xml:space="preserve">         </w:t>
      </w:r>
      <w:r w:rsidR="00552392">
        <w:rPr>
          <w:lang w:val="lt-LT"/>
        </w:rPr>
        <w:t xml:space="preserve"> </w:t>
      </w:r>
      <w:r w:rsidRPr="00D2093F">
        <w:rPr>
          <w:lang w:val="lt-LT"/>
        </w:rPr>
        <w:t>d. sprendimo Nr. 1-</w:t>
      </w:r>
      <w:r>
        <w:rPr>
          <w:lang w:val="lt-LT"/>
        </w:rPr>
        <w:t>TS-</w:t>
      </w:r>
      <w:r w:rsidRPr="00D2093F">
        <w:rPr>
          <w:lang w:val="lt-LT"/>
        </w:rPr>
        <w:t xml:space="preserve">        </w:t>
      </w:r>
      <w:r>
        <w:rPr>
          <w:lang w:val="lt-LT"/>
        </w:rPr>
        <w:t xml:space="preserve">   </w:t>
      </w:r>
    </w:p>
    <w:p w:rsidR="00AB390B" w:rsidRDefault="00153028" w:rsidP="00D2093F">
      <w:pPr>
        <w:tabs>
          <w:tab w:val="left" w:pos="10320"/>
          <w:tab w:val="left" w:pos="10485"/>
        </w:tabs>
        <w:spacing w:line="360" w:lineRule="auto"/>
        <w:rPr>
          <w:lang w:val="lt-LT"/>
        </w:rPr>
      </w:pPr>
      <w:r>
        <w:rPr>
          <w:color w:val="FF00FF"/>
          <w:lang w:val="lt-LT"/>
        </w:rPr>
        <w:t xml:space="preserve">                                                                                                                                                                           </w:t>
      </w:r>
      <w:r w:rsidR="00D2093F" w:rsidRPr="00D2093F">
        <w:rPr>
          <w:lang w:val="lt-LT"/>
        </w:rPr>
        <w:t>redakcija)</w:t>
      </w:r>
    </w:p>
    <w:p w:rsidR="00AB390B" w:rsidRDefault="00AB390B" w:rsidP="00AB390B">
      <w:pPr>
        <w:jc w:val="center"/>
        <w:rPr>
          <w:b/>
          <w:sz w:val="28"/>
          <w:szCs w:val="28"/>
        </w:rPr>
      </w:pPr>
      <w:r>
        <w:rPr>
          <w:b/>
          <w:sz w:val="28"/>
          <w:szCs w:val="28"/>
        </w:rPr>
        <w:t>ANYKŠČIŲ RAJONO SAVIVALDYBĖS MOKYKLŲ STEIGIMO, REORGANIZAVIMO, LIKVIDAVIMO, PERTVARKYMO IR STRUKTŪRINIŲ PERTVARKYMŲ</w:t>
      </w:r>
    </w:p>
    <w:p w:rsidR="00AB390B" w:rsidRDefault="00AB390B" w:rsidP="00AB390B">
      <w:pPr>
        <w:pStyle w:val="Sraopastraipa"/>
        <w:ind w:left="675"/>
        <w:jc w:val="center"/>
        <w:rPr>
          <w:b/>
          <w:sz w:val="28"/>
          <w:szCs w:val="28"/>
        </w:rPr>
      </w:pPr>
      <w:r>
        <w:rPr>
          <w:b/>
          <w:sz w:val="28"/>
          <w:szCs w:val="28"/>
        </w:rPr>
        <w:t>2021–2025 METŲ PLANAS</w:t>
      </w:r>
    </w:p>
    <w:p w:rsidR="00AB390B" w:rsidRDefault="00AB390B" w:rsidP="00AB390B">
      <w:pPr>
        <w:spacing w:line="360" w:lineRule="auto"/>
        <w:jc w:val="center"/>
        <w:rPr>
          <w:b/>
        </w:rPr>
      </w:pPr>
    </w:p>
    <w:p w:rsidR="00AB390B" w:rsidRPr="00AB390B" w:rsidRDefault="00AB390B" w:rsidP="00AB390B">
      <w:pPr>
        <w:pStyle w:val="Sraopastraipa"/>
        <w:tabs>
          <w:tab w:val="left" w:pos="284"/>
          <w:tab w:val="left" w:pos="7371"/>
        </w:tabs>
        <w:spacing w:line="360" w:lineRule="auto"/>
        <w:ind w:left="0"/>
        <w:jc w:val="center"/>
        <w:rPr>
          <w:b/>
          <w:lang w:val="lt-LT"/>
        </w:rPr>
      </w:pPr>
      <w:r w:rsidRPr="00AB390B">
        <w:rPr>
          <w:b/>
          <w:lang w:val="lt-LT"/>
        </w:rPr>
        <w:t>Anykščių miestas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835"/>
        <w:gridCol w:w="3686"/>
        <w:gridCol w:w="1730"/>
      </w:tblGrid>
      <w:tr w:rsidR="00AB390B" w:rsidRPr="00AB390B" w:rsidTr="00AF6536">
        <w:trPr>
          <w:trHeight w:val="1411"/>
        </w:trPr>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Mokyklos pavadinimas,</w:t>
            </w:r>
          </w:p>
          <w:p w:rsidR="00AB390B" w:rsidRPr="00AB390B" w:rsidRDefault="00AB390B" w:rsidP="00AF6536">
            <w:pPr>
              <w:jc w:val="center"/>
              <w:rPr>
                <w:lang w:val="lt-LT"/>
              </w:rPr>
            </w:pPr>
            <w:r w:rsidRPr="00AB390B">
              <w:rPr>
                <w:lang w:val="lt-LT"/>
              </w:rPr>
              <w:t>vykdomos formaliojo ir neformaliojo švietimo programos</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Mokyklos steigimo, reorganizavimo, likvidavimo, pertvarkymo, struktūros pertvarkos būdai ir etapai</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Planuojama</w:t>
            </w:r>
          </w:p>
          <w:p w:rsidR="00AB390B" w:rsidRPr="00AB390B" w:rsidRDefault="00AB390B" w:rsidP="00AF6536">
            <w:pPr>
              <w:jc w:val="center"/>
              <w:rPr>
                <w:lang w:val="lt-LT"/>
              </w:rPr>
            </w:pPr>
            <w:r w:rsidRPr="00AB390B">
              <w:rPr>
                <w:lang w:val="lt-LT"/>
              </w:rPr>
              <w:t>steigimo, reorganizavimo, likvidavimo, pertvarkymo ir struktūros pertvarkos pabaigos data (iki)</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Mokyklos pavadinimas, tipas, vykdomos programos po steigimo, reorganizavimo, likvidavimo, pertvarkymo, struktūros pertvarkos</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Pastabos</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sz w:val="22"/>
                <w:szCs w:val="22"/>
                <w:lang w:val="lt-LT"/>
              </w:rPr>
            </w:pPr>
            <w:r w:rsidRPr="00AB390B">
              <w:rPr>
                <w:sz w:val="22"/>
                <w:szCs w:val="22"/>
                <w:lang w:val="lt-LT"/>
              </w:rPr>
              <w:t>5</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b/>
                <w:color w:val="000000"/>
                <w:lang w:val="lt-LT"/>
              </w:rPr>
              <w:t>Anykščių Jono Biliūno gimnazija</w:t>
            </w:r>
          </w:p>
          <w:p w:rsidR="00AB390B" w:rsidRPr="00AB390B" w:rsidRDefault="00AB390B" w:rsidP="00AF6536">
            <w:pPr>
              <w:rPr>
                <w:lang w:val="lt-LT"/>
              </w:rPr>
            </w:pPr>
          </w:p>
          <w:p w:rsidR="00AB390B" w:rsidRPr="00AB390B" w:rsidRDefault="00AB390B" w:rsidP="00AF6536">
            <w:pPr>
              <w:rPr>
                <w:lang w:val="lt-LT"/>
              </w:rPr>
            </w:pPr>
            <w:r w:rsidRPr="00AB390B">
              <w:rPr>
                <w:lang w:val="lt-LT"/>
              </w:rPr>
              <w:t>Pagrindinio ugdymo programos antroji dalis, vidurinio ugdymo programa</w:t>
            </w:r>
          </w:p>
          <w:p w:rsidR="00AB390B" w:rsidRPr="00AB390B" w:rsidRDefault="00AB390B" w:rsidP="00AF6536">
            <w:pPr>
              <w:rPr>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b/>
                <w:color w:val="000000"/>
                <w:lang w:val="lt-LT"/>
              </w:rPr>
            </w:pPr>
            <w:r w:rsidRPr="00AB390B">
              <w:rPr>
                <w:b/>
                <w:color w:val="000000"/>
                <w:lang w:val="lt-LT"/>
              </w:rPr>
              <w:t>-</w:t>
            </w: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p w:rsidR="00AB390B" w:rsidRPr="00AB390B" w:rsidRDefault="00AB390B" w:rsidP="00AF6536">
            <w:pPr>
              <w:jc w:val="center"/>
              <w:rPr>
                <w:b/>
                <w:color w:val="0000FF"/>
                <w:lang w:val="lt-LT"/>
              </w:rPr>
            </w:pP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color w:val="000000"/>
                <w:lang w:val="lt-LT"/>
              </w:rPr>
            </w:pPr>
            <w:r w:rsidRPr="00AB390B">
              <w:rPr>
                <w:b/>
                <w:color w:val="000000"/>
                <w:lang w:val="lt-LT"/>
              </w:rPr>
              <w:t>Anykščių Jono Biliūno gimnazija</w:t>
            </w:r>
          </w:p>
          <w:p w:rsidR="00AB390B" w:rsidRPr="00AB390B" w:rsidRDefault="00AB390B" w:rsidP="00AF6536">
            <w:pPr>
              <w:rPr>
                <w:lang w:val="lt-LT"/>
              </w:rPr>
            </w:pPr>
          </w:p>
          <w:p w:rsidR="00AB390B" w:rsidRPr="00AB390B" w:rsidRDefault="00AB390B" w:rsidP="00AF6536">
            <w:pPr>
              <w:rPr>
                <w:lang w:val="lt-LT"/>
              </w:rPr>
            </w:pPr>
            <w:r w:rsidRPr="00AB390B">
              <w:rPr>
                <w:lang w:val="lt-LT"/>
              </w:rPr>
              <w:t>Pagrindinio ugdymo programos antroji dalis, vidurinio ugdymo programa</w:t>
            </w:r>
          </w:p>
          <w:p w:rsidR="00AB390B" w:rsidRPr="00AB390B" w:rsidRDefault="00AB390B" w:rsidP="00AF6536">
            <w:pPr>
              <w:rPr>
                <w:color w:val="000000"/>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color w:val="000000"/>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Antano Baranausko pagrindinė mokykla</w:t>
            </w:r>
          </w:p>
          <w:p w:rsidR="00AB390B" w:rsidRPr="00AB390B" w:rsidRDefault="00AB390B" w:rsidP="00AF6536">
            <w:pPr>
              <w:rPr>
                <w:b/>
                <w:color w:val="000000"/>
                <w:lang w:val="lt-LT"/>
              </w:rPr>
            </w:pPr>
          </w:p>
          <w:p w:rsidR="00AB390B" w:rsidRPr="00AB390B" w:rsidRDefault="00AB390B" w:rsidP="00AF6536">
            <w:pPr>
              <w:rPr>
                <w:lang w:val="lt-LT"/>
              </w:rPr>
            </w:pPr>
            <w:r w:rsidRPr="00AB390B">
              <w:rPr>
                <w:lang w:val="lt-LT"/>
              </w:rPr>
              <w:t>Pradinio ir pagrindinio ugdymo programos pirmoji ir antroji dalys (1–10 klasės)</w:t>
            </w:r>
          </w:p>
          <w:p w:rsidR="00AB390B" w:rsidRPr="00AB390B" w:rsidRDefault="00AB390B" w:rsidP="00AF6536">
            <w:pPr>
              <w:rPr>
                <w:lang w:val="lt-LT"/>
              </w:rPr>
            </w:pPr>
          </w:p>
          <w:p w:rsidR="00AB390B" w:rsidRPr="00AB390B" w:rsidRDefault="00AB390B" w:rsidP="00AF6536">
            <w:pPr>
              <w:rPr>
                <w:b/>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rPr>
                <w:b/>
                <w:lang w:val="lt-LT"/>
              </w:rPr>
            </w:pPr>
            <w:r w:rsidRPr="00AB390B">
              <w:rPr>
                <w:lang w:val="lt-LT"/>
              </w:rPr>
              <w:t>Trūkstant vietų Anykščių miesto ikimokyklinio ugdymo įstaigose, kurios vykdo ir priešmokyklinio ugdymo programas, priešmokyklinio ugdymo grupę formuoti Anykščių</w:t>
            </w:r>
            <w:r w:rsidRPr="00AB390B">
              <w:rPr>
                <w:b/>
                <w:lang w:val="lt-LT"/>
              </w:rPr>
              <w:t xml:space="preserve"> Antano Baranausko pagrindinėje mokykloje</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Nuo 2023-09-01</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Antano Baranausko pagrindinė mokykla</w:t>
            </w:r>
          </w:p>
          <w:p w:rsidR="00AB390B" w:rsidRPr="00AB390B" w:rsidRDefault="00AB390B" w:rsidP="00AF6536">
            <w:pPr>
              <w:rPr>
                <w:b/>
                <w:color w:val="000000"/>
                <w:lang w:val="lt-LT"/>
              </w:rPr>
            </w:pPr>
          </w:p>
          <w:p w:rsidR="00AB390B" w:rsidRPr="00AB390B" w:rsidRDefault="00AB390B" w:rsidP="00AF6536">
            <w:pPr>
              <w:rPr>
                <w:lang w:val="lt-LT"/>
              </w:rPr>
            </w:pPr>
            <w:r w:rsidRPr="00AB390B">
              <w:rPr>
                <w:lang w:val="lt-LT"/>
              </w:rPr>
              <w:t>Priešmokyklinio, pradinio ir pagrindinio ugdymo programos pirmoji ir antroji dalys (1–10 klasės)</w:t>
            </w:r>
          </w:p>
          <w:p w:rsidR="00AB390B" w:rsidRPr="00AB390B" w:rsidRDefault="00AB390B" w:rsidP="00AF6536">
            <w:pPr>
              <w:rPr>
                <w:b/>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lastRenderedPageBreak/>
              <w:t>Anykščių Antano Baranausko pagrindinės mokyklos specialiojo ugdymo skyrius-daugiafunkcis centras</w:t>
            </w:r>
          </w:p>
          <w:p w:rsidR="00AB390B" w:rsidRPr="00AB390B" w:rsidRDefault="00AB390B" w:rsidP="00AF6536">
            <w:pPr>
              <w:rPr>
                <w:b/>
                <w:color w:val="000000"/>
                <w:lang w:val="lt-LT"/>
              </w:rPr>
            </w:pPr>
          </w:p>
          <w:p w:rsidR="00AB390B" w:rsidRPr="00AB390B" w:rsidRDefault="00AB390B" w:rsidP="00AF6536">
            <w:pPr>
              <w:rPr>
                <w:b/>
                <w:color w:val="000000"/>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b/>
                <w:color w:val="000000"/>
                <w:lang w:val="lt-LT"/>
              </w:rPr>
            </w:pPr>
          </w:p>
        </w:tc>
        <w:tc>
          <w:tcPr>
            <w:tcW w:w="297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color w:val="000000"/>
                <w:lang w:val="lt-LT"/>
              </w:rPr>
            </w:pPr>
            <w:r w:rsidRPr="00AB390B">
              <w:rPr>
                <w:color w:val="000000"/>
                <w:lang w:val="lt-LT"/>
              </w:rPr>
              <w:t>Anykščių Antano Baranausko pagrindinės mokyklos specialiojo ugdymo skyrius-daugiafunkcis centras</w:t>
            </w:r>
          </w:p>
          <w:p w:rsidR="00AB390B" w:rsidRPr="00AB390B" w:rsidRDefault="00AB390B" w:rsidP="00AF6536">
            <w:pPr>
              <w:rPr>
                <w:b/>
                <w:color w:val="000000"/>
                <w:lang w:val="lt-LT"/>
              </w:rPr>
            </w:pPr>
          </w:p>
          <w:p w:rsidR="00AB390B" w:rsidRPr="00AB390B" w:rsidRDefault="00AB390B" w:rsidP="00AF6536">
            <w:pPr>
              <w:rPr>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b/>
                <w:color w:val="000000"/>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Antano Vienuolio progimnazija</w:t>
            </w:r>
          </w:p>
          <w:p w:rsidR="00AB390B" w:rsidRPr="00AB390B" w:rsidRDefault="00AB390B" w:rsidP="00AF6536">
            <w:pPr>
              <w:rPr>
                <w:b/>
                <w:color w:val="000000"/>
                <w:lang w:val="lt-LT"/>
              </w:rPr>
            </w:pPr>
          </w:p>
          <w:p w:rsidR="00AB390B" w:rsidRPr="00AB390B" w:rsidRDefault="00AB390B" w:rsidP="00AF6536">
            <w:pPr>
              <w:rPr>
                <w:color w:val="000000"/>
                <w:lang w:val="lt-LT"/>
              </w:rPr>
            </w:pPr>
            <w:r w:rsidRPr="00AB390B">
              <w:rPr>
                <w:color w:val="000000"/>
                <w:lang w:val="lt-LT"/>
              </w:rPr>
              <w:t>Pradinio, pagrindinio ugdymo programos pirmoji dalis (1–8 klasės)</w:t>
            </w:r>
          </w:p>
        </w:tc>
        <w:tc>
          <w:tcPr>
            <w:tcW w:w="297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rPr>
                <w:b/>
                <w:color w:val="000000"/>
                <w:lang w:val="lt-LT"/>
              </w:rPr>
            </w:pPr>
            <w:r w:rsidRPr="00AB390B">
              <w:rPr>
                <w:b/>
                <w:color w:val="000000"/>
                <w:lang w:val="lt-LT"/>
              </w:rPr>
              <w:t>Anykščių Antano Vienuolio progimnazija</w:t>
            </w:r>
          </w:p>
          <w:p w:rsidR="00AB390B" w:rsidRPr="00AB390B" w:rsidRDefault="00AB390B" w:rsidP="00AF6536">
            <w:pPr>
              <w:rPr>
                <w:color w:val="000000"/>
                <w:lang w:val="lt-LT"/>
              </w:rPr>
            </w:pPr>
            <w:r w:rsidRPr="00AB390B">
              <w:rPr>
                <w:color w:val="000000"/>
                <w:lang w:val="lt-LT"/>
              </w:rPr>
              <w:t>Pradinio, pagrindinio ugdymo programos pirmoji dalis (1–8 klasės)</w:t>
            </w: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p>
        </w:tc>
      </w:tr>
    </w:tbl>
    <w:p w:rsidR="00AB390B" w:rsidRPr="00AB390B" w:rsidRDefault="00AB390B" w:rsidP="00AB390B">
      <w:pPr>
        <w:rPr>
          <w:b/>
          <w:lang w:val="lt-LT"/>
        </w:rPr>
      </w:pPr>
    </w:p>
    <w:p w:rsidR="00AB390B" w:rsidRPr="00AB390B" w:rsidRDefault="00AB390B" w:rsidP="00AB390B">
      <w:pPr>
        <w:jc w:val="center"/>
        <w:rPr>
          <w:b/>
          <w:lang w:val="lt-LT"/>
        </w:rPr>
      </w:pPr>
      <w:r w:rsidRPr="00AB390B">
        <w:rPr>
          <w:b/>
          <w:lang w:val="lt-LT"/>
        </w:rPr>
        <w:t>Kavarsko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2976"/>
        <w:gridCol w:w="2835"/>
        <w:gridCol w:w="3686"/>
        <w:gridCol w:w="1587"/>
      </w:tblGrid>
      <w:tr w:rsidR="00AB390B" w:rsidRPr="00AB390B" w:rsidTr="00AF6536">
        <w:tc>
          <w:tcPr>
            <w:tcW w:w="337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58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sz w:val="22"/>
                <w:szCs w:val="22"/>
                <w:lang w:val="lt-LT"/>
              </w:rPr>
            </w:pPr>
            <w:r w:rsidRPr="00AB390B">
              <w:rPr>
                <w:sz w:val="22"/>
                <w:szCs w:val="22"/>
                <w:lang w:val="lt-LT"/>
              </w:rPr>
              <w:t>5</w:t>
            </w:r>
          </w:p>
        </w:tc>
      </w:tr>
      <w:tr w:rsidR="00AB390B" w:rsidRPr="00AB390B" w:rsidTr="00AF6536">
        <w:tc>
          <w:tcPr>
            <w:tcW w:w="337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r. Kavarsko pagrindinė mokykla-daugiafunkcis centras</w:t>
            </w:r>
          </w:p>
          <w:p w:rsidR="00AB390B" w:rsidRPr="00AB390B" w:rsidRDefault="00AB390B" w:rsidP="00AF6536">
            <w:pPr>
              <w:rPr>
                <w:b/>
                <w:color w:val="000000"/>
                <w:lang w:val="lt-LT"/>
              </w:rPr>
            </w:pPr>
            <w:r w:rsidRPr="00AB390B">
              <w:rPr>
                <w:b/>
                <w:color w:val="000000"/>
                <w:lang w:val="lt-LT"/>
              </w:rPr>
              <w:t xml:space="preserve"> </w:t>
            </w:r>
          </w:p>
          <w:p w:rsidR="00AB390B" w:rsidRPr="00AB390B" w:rsidRDefault="00AB390B" w:rsidP="00AF6536">
            <w:pPr>
              <w:rPr>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color w:val="000000"/>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b/>
                <w:color w:val="0000FF"/>
                <w:lang w:val="lt-LT"/>
              </w:rPr>
            </w:pPr>
            <w:r w:rsidRPr="00AB390B">
              <w:rPr>
                <w:b/>
                <w:color w:val="0000FF"/>
                <w:lang w:val="lt-LT"/>
              </w:rPr>
              <w:t>-</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b/>
                <w:lang w:val="lt-LT"/>
              </w:rPr>
            </w:pPr>
            <w:r w:rsidRPr="00AB390B">
              <w:rPr>
                <w:b/>
                <w:lang w:val="lt-LT"/>
              </w:rPr>
              <w:t>-</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Kavarsko pagrindinė mokykla-daugiafunkcis centras</w:t>
            </w:r>
          </w:p>
          <w:p w:rsidR="00AB390B" w:rsidRPr="00AB390B" w:rsidRDefault="00AB390B" w:rsidP="00AF6536">
            <w:pPr>
              <w:rPr>
                <w:b/>
                <w:color w:val="000000"/>
                <w:lang w:val="lt-LT"/>
              </w:rPr>
            </w:pPr>
            <w:r w:rsidRPr="00AB390B">
              <w:rPr>
                <w:b/>
                <w:color w:val="000000"/>
                <w:lang w:val="lt-LT"/>
              </w:rPr>
              <w:t xml:space="preserve"> </w:t>
            </w:r>
          </w:p>
          <w:p w:rsidR="00AB390B" w:rsidRPr="00AB390B" w:rsidRDefault="00AB390B" w:rsidP="00AF6536">
            <w:pPr>
              <w:rPr>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color w:val="000000"/>
                <w:lang w:val="lt-LT"/>
              </w:rPr>
            </w:pPr>
          </w:p>
        </w:tc>
        <w:tc>
          <w:tcPr>
            <w:tcW w:w="158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p>
        </w:tc>
      </w:tr>
      <w:tr w:rsidR="00AB390B" w:rsidRPr="00AB390B" w:rsidTr="00AF6536">
        <w:trPr>
          <w:trHeight w:val="1849"/>
        </w:trPr>
        <w:tc>
          <w:tcPr>
            <w:tcW w:w="337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Jono Biliūno gimnazijos Kavarsko vidurinio ugdymo skyrius</w:t>
            </w:r>
          </w:p>
          <w:p w:rsidR="00AB390B" w:rsidRPr="00AB390B" w:rsidRDefault="00AB390B" w:rsidP="00AF6536">
            <w:pPr>
              <w:rPr>
                <w:color w:val="000000"/>
                <w:lang w:val="lt-LT"/>
              </w:rPr>
            </w:pPr>
          </w:p>
          <w:p w:rsidR="00AB390B" w:rsidRPr="00AB390B" w:rsidRDefault="00AB390B" w:rsidP="00AF6536">
            <w:pPr>
              <w:rPr>
                <w:color w:val="000000"/>
                <w:lang w:val="lt-LT"/>
              </w:rPr>
            </w:pPr>
            <w:r w:rsidRPr="00AB390B">
              <w:rPr>
                <w:color w:val="000000"/>
                <w:lang w:val="lt-LT"/>
              </w:rPr>
              <w:t>Vidurinio ugdymo programa (11–12 (III–IV) klasės)</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color w:val="000000"/>
                <w:lang w:val="lt-LT"/>
              </w:rPr>
            </w:pPr>
            <w:r w:rsidRPr="00AB390B">
              <w:rPr>
                <w:color w:val="000000"/>
                <w:lang w:val="lt-LT"/>
              </w:rPr>
              <w:t>Nuo 2022-08-31 neformuojama III gimnazijos klasė.</w:t>
            </w:r>
          </w:p>
          <w:p w:rsidR="00AB390B" w:rsidRPr="00AB390B" w:rsidRDefault="00AB390B" w:rsidP="00AF6536">
            <w:pPr>
              <w:jc w:val="center"/>
              <w:rPr>
                <w:color w:val="000000"/>
                <w:lang w:val="lt-LT"/>
              </w:rPr>
            </w:pPr>
            <w:r w:rsidRPr="00AB390B">
              <w:rPr>
                <w:color w:val="000000"/>
                <w:lang w:val="lt-LT"/>
              </w:rPr>
              <w:t xml:space="preserve">Nuo 2023-08-31 neformuojamos III–IV </w:t>
            </w:r>
            <w:r w:rsidRPr="00AB390B">
              <w:rPr>
                <w:color w:val="000000"/>
                <w:lang w:val="lt-LT"/>
              </w:rPr>
              <w:lastRenderedPageBreak/>
              <w:t>gimnazijos klasės – skyrius uždaromas</w:t>
            </w:r>
          </w:p>
          <w:p w:rsidR="00AB390B" w:rsidRPr="00AB390B" w:rsidRDefault="00AB390B" w:rsidP="00AF6536">
            <w:pPr>
              <w:jc w:val="center"/>
              <w:rPr>
                <w:color w:val="000000"/>
                <w:lang w:val="lt-LT"/>
              </w:rPr>
            </w:pP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color w:val="000000"/>
                <w:lang w:val="lt-LT"/>
              </w:rPr>
            </w:pPr>
            <w:r w:rsidRPr="00AB390B">
              <w:rPr>
                <w:color w:val="000000"/>
                <w:lang w:val="lt-LT"/>
              </w:rPr>
              <w:lastRenderedPageBreak/>
              <w:t>2023-08-31</w:t>
            </w:r>
          </w:p>
          <w:p w:rsidR="00AB390B" w:rsidRPr="00AB390B" w:rsidRDefault="00AB390B" w:rsidP="00AF6536">
            <w:pPr>
              <w:rPr>
                <w:color w:val="000000"/>
                <w:lang w:val="lt-LT"/>
              </w:rPr>
            </w:pP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lang w:val="lt-LT"/>
              </w:rPr>
              <w:t>-</w:t>
            </w:r>
          </w:p>
        </w:tc>
        <w:tc>
          <w:tcPr>
            <w:tcW w:w="158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p>
        </w:tc>
      </w:tr>
    </w:tbl>
    <w:p w:rsidR="00AB390B" w:rsidRPr="00AB390B" w:rsidRDefault="00AB390B" w:rsidP="00AB390B">
      <w:pPr>
        <w:pStyle w:val="Sraopastraipa"/>
        <w:tabs>
          <w:tab w:val="left" w:pos="426"/>
          <w:tab w:val="left" w:pos="9781"/>
        </w:tabs>
        <w:ind w:left="0"/>
        <w:jc w:val="center"/>
        <w:rPr>
          <w:b/>
          <w:lang w:val="lt-LT"/>
        </w:rPr>
      </w:pPr>
      <w:r w:rsidRPr="00AB390B">
        <w:rPr>
          <w:b/>
          <w:lang w:val="lt-LT"/>
        </w:rPr>
        <w:t>Svėdasų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835"/>
        <w:gridCol w:w="3686"/>
        <w:gridCol w:w="1588"/>
      </w:tblGrid>
      <w:tr w:rsidR="00AB390B" w:rsidRPr="00AB390B" w:rsidTr="00AF6536">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4</w:t>
            </w:r>
          </w:p>
        </w:tc>
        <w:tc>
          <w:tcPr>
            <w:tcW w:w="1588"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5</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r. Svėdasų Juozo Tumo-Vaižganto gimnazija</w:t>
            </w:r>
          </w:p>
          <w:p w:rsidR="00AB390B" w:rsidRPr="00AB390B" w:rsidRDefault="00AB390B" w:rsidP="00AF6536">
            <w:pPr>
              <w:rPr>
                <w:color w:val="000000"/>
                <w:lang w:val="lt-LT"/>
              </w:rPr>
            </w:pPr>
          </w:p>
          <w:p w:rsidR="00AB390B" w:rsidRPr="00AB390B" w:rsidRDefault="00AB390B" w:rsidP="00AF6536">
            <w:pPr>
              <w:rPr>
                <w:color w:val="000000"/>
                <w:lang w:val="lt-LT"/>
              </w:rPr>
            </w:pPr>
            <w:r w:rsidRPr="00AB390B">
              <w:rPr>
                <w:color w:val="000000"/>
                <w:lang w:val="lt-LT"/>
              </w:rPr>
              <w:t xml:space="preserve">Ikimokyklinio, priešmokyklinio, pradinio ugdymo, </w:t>
            </w:r>
            <w:r w:rsidRPr="00AB390B">
              <w:rPr>
                <w:lang w:val="lt-LT"/>
              </w:rPr>
              <w:t>pagrindinio ugdymo programos pirmoji ir antroji dalys, vidurinio ugdymo</w:t>
            </w:r>
            <w:r w:rsidRPr="00AB390B">
              <w:rPr>
                <w:color w:val="000000"/>
                <w:lang w:val="lt-LT"/>
              </w:rPr>
              <w:t xml:space="preserve"> programos (III–IV klasės)</w:t>
            </w:r>
          </w:p>
          <w:p w:rsidR="00AB390B" w:rsidRPr="00AB390B" w:rsidRDefault="00AB390B" w:rsidP="00AF6536">
            <w:pPr>
              <w:rPr>
                <w:color w:val="000000"/>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Pertvarkoma į pagrindinę mokyklą.</w:t>
            </w:r>
          </w:p>
          <w:p w:rsidR="00AB390B" w:rsidRPr="00AB390B" w:rsidRDefault="00AB390B" w:rsidP="00AF6536">
            <w:pPr>
              <w:jc w:val="center"/>
              <w:rPr>
                <w:color w:val="FF0000"/>
                <w:lang w:val="lt-LT"/>
              </w:rPr>
            </w:pPr>
            <w:r w:rsidRPr="00AB390B">
              <w:rPr>
                <w:lang w:val="lt-LT"/>
              </w:rPr>
              <w:t>Pavadinimo pakeitimas</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color w:val="FF0000"/>
                <w:lang w:val="lt-LT"/>
              </w:rPr>
            </w:pPr>
            <w:r w:rsidRPr="00AB390B">
              <w:rPr>
                <w:lang w:val="lt-LT"/>
              </w:rPr>
              <w:t xml:space="preserve">2024-08-31 </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Svėdasų Juozo Tumo-Vaižganto pagrindinė mokykla</w:t>
            </w:r>
          </w:p>
          <w:p w:rsidR="00AB390B" w:rsidRPr="00AB390B" w:rsidRDefault="00AB390B" w:rsidP="00AF6536">
            <w:pPr>
              <w:rPr>
                <w:color w:val="000000"/>
                <w:lang w:val="lt-LT"/>
              </w:rPr>
            </w:pPr>
          </w:p>
          <w:p w:rsidR="00AB390B" w:rsidRPr="00AB390B" w:rsidRDefault="00AB390B" w:rsidP="00AF6536">
            <w:pPr>
              <w:rPr>
                <w:lang w:val="lt-LT"/>
              </w:rPr>
            </w:pPr>
            <w:r w:rsidRPr="00AB390B">
              <w:rPr>
                <w:color w:val="000000"/>
                <w:lang w:val="lt-LT"/>
              </w:rPr>
              <w:t xml:space="preserve">Ikimokyklinio, priešmokyklinio, pradinio ugdymo, </w:t>
            </w:r>
            <w:r w:rsidRPr="00AB390B">
              <w:rPr>
                <w:lang w:val="lt-LT"/>
              </w:rPr>
              <w:t>pagrindinio ugdymo programos pirmoji ir antroji dalys (1–10 kl.)</w:t>
            </w:r>
          </w:p>
        </w:tc>
        <w:tc>
          <w:tcPr>
            <w:tcW w:w="1588"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lang w:val="lt-LT"/>
              </w:rPr>
              <w:t>Pasikeitus mokinių skaičiams gimnazijos pertvarkymas (pakeičiant pavadinimą) į pagrindinę mokyklą būtų svarstomas iš naujo.</w:t>
            </w:r>
          </w:p>
        </w:tc>
      </w:tr>
    </w:tbl>
    <w:p w:rsidR="00AB390B" w:rsidRPr="00AB390B" w:rsidRDefault="00AB390B" w:rsidP="00AB390B">
      <w:pPr>
        <w:jc w:val="center"/>
        <w:rPr>
          <w:b/>
          <w:lang w:val="lt-LT"/>
        </w:rPr>
      </w:pPr>
    </w:p>
    <w:p w:rsidR="00AB390B" w:rsidRPr="00AB390B" w:rsidRDefault="00AB390B" w:rsidP="00AB390B">
      <w:pPr>
        <w:jc w:val="center"/>
        <w:rPr>
          <w:b/>
          <w:lang w:val="lt-LT"/>
        </w:rPr>
      </w:pPr>
      <w:proofErr w:type="spellStart"/>
      <w:r w:rsidRPr="00AB390B">
        <w:rPr>
          <w:b/>
          <w:lang w:val="lt-LT"/>
        </w:rPr>
        <w:t>Troškūnų</w:t>
      </w:r>
      <w:proofErr w:type="spellEnd"/>
      <w:r w:rsidRPr="00AB390B">
        <w:rPr>
          <w:b/>
          <w:lang w:val="lt-LT"/>
        </w:rPr>
        <w:t xml:space="preserve">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2969"/>
        <w:gridCol w:w="2827"/>
        <w:gridCol w:w="3679"/>
        <w:gridCol w:w="1616"/>
      </w:tblGrid>
      <w:tr w:rsidR="00AB390B" w:rsidRPr="00AB390B" w:rsidTr="00AF6536">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4</w:t>
            </w:r>
          </w:p>
        </w:tc>
        <w:tc>
          <w:tcPr>
            <w:tcW w:w="1588"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5</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b/>
                <w:lang w:val="lt-LT"/>
              </w:rPr>
              <w:t xml:space="preserve">Anykščių r. </w:t>
            </w:r>
            <w:proofErr w:type="spellStart"/>
            <w:r w:rsidRPr="00AB390B">
              <w:rPr>
                <w:b/>
                <w:lang w:val="lt-LT"/>
              </w:rPr>
              <w:t>Troškūnų</w:t>
            </w:r>
            <w:proofErr w:type="spellEnd"/>
            <w:r w:rsidRPr="00AB390B">
              <w:rPr>
                <w:b/>
                <w:lang w:val="lt-LT"/>
              </w:rPr>
              <w:t xml:space="preserve"> Kazio Inčiūros gimnazija</w:t>
            </w:r>
          </w:p>
          <w:p w:rsidR="00AB390B" w:rsidRPr="00AB390B" w:rsidRDefault="00AB390B" w:rsidP="00AF6536">
            <w:pPr>
              <w:rPr>
                <w:lang w:val="lt-LT"/>
              </w:rPr>
            </w:pPr>
          </w:p>
          <w:p w:rsidR="00AB390B" w:rsidRPr="00AB390B" w:rsidRDefault="00AB390B" w:rsidP="00AF6536">
            <w:pPr>
              <w:rPr>
                <w:color w:val="000000"/>
                <w:lang w:val="lt-LT"/>
              </w:rPr>
            </w:pPr>
            <w:r w:rsidRPr="00AB390B">
              <w:rPr>
                <w:color w:val="000000"/>
                <w:lang w:val="lt-LT"/>
              </w:rPr>
              <w:t xml:space="preserve">Ikimokyklinio, priešmokyklinio, pradinio ugdymo, </w:t>
            </w:r>
            <w:r w:rsidRPr="00AB390B">
              <w:rPr>
                <w:lang w:val="lt-LT"/>
              </w:rPr>
              <w:t>pagrindinio ugdymo programos pirmoji ir antroji dalys, vidurinio ugdymo</w:t>
            </w:r>
            <w:r w:rsidRPr="00AB390B">
              <w:rPr>
                <w:color w:val="000000"/>
                <w:lang w:val="lt-LT"/>
              </w:rPr>
              <w:t xml:space="preserve"> programos (III–IV klasės)</w:t>
            </w:r>
          </w:p>
          <w:p w:rsidR="00AB390B" w:rsidRPr="00AB390B" w:rsidRDefault="00AB390B" w:rsidP="00AF6536">
            <w:pPr>
              <w:rPr>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proofErr w:type="spellStart"/>
            <w:r w:rsidRPr="00AB390B">
              <w:rPr>
                <w:b/>
                <w:lang w:val="lt-LT"/>
              </w:rPr>
              <w:t>Troškūnų</w:t>
            </w:r>
            <w:proofErr w:type="spellEnd"/>
            <w:r w:rsidRPr="00AB390B">
              <w:rPr>
                <w:b/>
                <w:lang w:val="lt-LT"/>
              </w:rPr>
              <w:t xml:space="preserve"> Kazio Inčiūros gimnazija</w:t>
            </w:r>
          </w:p>
          <w:p w:rsidR="00AB390B" w:rsidRPr="00AB390B" w:rsidRDefault="00AB390B" w:rsidP="00AF6536">
            <w:pPr>
              <w:rPr>
                <w:lang w:val="lt-LT"/>
              </w:rPr>
            </w:pPr>
          </w:p>
          <w:p w:rsidR="00AB390B" w:rsidRPr="00AB390B" w:rsidRDefault="00AB390B" w:rsidP="00AF6536">
            <w:pPr>
              <w:rPr>
                <w:color w:val="000000"/>
                <w:lang w:val="lt-LT"/>
              </w:rPr>
            </w:pPr>
            <w:r w:rsidRPr="00AB390B">
              <w:rPr>
                <w:color w:val="000000"/>
                <w:lang w:val="lt-LT"/>
              </w:rPr>
              <w:t xml:space="preserve">Ikimokyklinio, priešmokyklinio, pradinio ugdymo, </w:t>
            </w:r>
            <w:r w:rsidRPr="00AB390B">
              <w:rPr>
                <w:lang w:val="lt-LT"/>
              </w:rPr>
              <w:t>pagrindinio ugdymo programos pirmoji ir antroji dalys, vidurinio ugdymo</w:t>
            </w:r>
            <w:r w:rsidRPr="00AB390B">
              <w:rPr>
                <w:color w:val="000000"/>
                <w:lang w:val="lt-LT"/>
              </w:rPr>
              <w:t xml:space="preserve"> programos (III–IV klasės)</w:t>
            </w:r>
          </w:p>
          <w:p w:rsidR="00AB390B" w:rsidRPr="00AB390B" w:rsidRDefault="00AB390B" w:rsidP="00AF6536">
            <w:pPr>
              <w:rPr>
                <w:lang w:val="lt-LT"/>
              </w:rPr>
            </w:pPr>
          </w:p>
        </w:tc>
        <w:tc>
          <w:tcPr>
            <w:tcW w:w="1588"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lastRenderedPageBreak/>
              <w:t xml:space="preserve">Anykščių r. </w:t>
            </w:r>
            <w:proofErr w:type="spellStart"/>
            <w:r w:rsidRPr="00AB390B">
              <w:rPr>
                <w:b/>
                <w:lang w:val="lt-LT"/>
              </w:rPr>
              <w:t>Troškūnų</w:t>
            </w:r>
            <w:proofErr w:type="spellEnd"/>
            <w:r w:rsidRPr="00AB390B">
              <w:rPr>
                <w:b/>
                <w:lang w:val="lt-LT"/>
              </w:rPr>
              <w:t xml:space="preserve"> Kazio Inčiūros gimnazijos Raguvėlės skyrius</w:t>
            </w:r>
          </w:p>
          <w:p w:rsidR="00AB390B" w:rsidRPr="00AB390B" w:rsidRDefault="00AB390B" w:rsidP="00AF6536">
            <w:pPr>
              <w:rPr>
                <w:lang w:val="lt-LT"/>
              </w:rPr>
            </w:pPr>
          </w:p>
          <w:p w:rsidR="00AB390B" w:rsidRPr="00AB390B" w:rsidRDefault="00AB390B" w:rsidP="00AF6536">
            <w:pPr>
              <w:rPr>
                <w:lang w:val="lt-LT"/>
              </w:rPr>
            </w:pPr>
            <w:r w:rsidRPr="00AB390B">
              <w:rPr>
                <w:lang w:val="lt-LT"/>
              </w:rPr>
              <w:t>Ikimokyklinio, priešmokyklinio ugdymo programos</w:t>
            </w:r>
          </w:p>
          <w:p w:rsidR="00AB390B" w:rsidRPr="00AB390B" w:rsidRDefault="00AB390B" w:rsidP="00AF6536">
            <w:pPr>
              <w:rPr>
                <w:lang w:val="lt-LT"/>
              </w:rPr>
            </w:pPr>
          </w:p>
          <w:p w:rsidR="00AB390B" w:rsidRPr="00AB390B" w:rsidRDefault="00AB390B" w:rsidP="00AF6536">
            <w:pPr>
              <w:rPr>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textAlignment w:val="baseline"/>
              <w:rPr>
                <w:lang w:val="lt-LT" w:eastAsia="lt-LT"/>
              </w:rPr>
            </w:pPr>
            <w:r w:rsidRPr="00AB390B">
              <w:rPr>
                <w:lang w:val="lt-LT" w:eastAsia="lt-LT"/>
              </w:rPr>
              <w:t>Skyrius uždaromas</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eastAsia="lt-LT"/>
              </w:rPr>
            </w:pPr>
            <w:r w:rsidRPr="00AB390B">
              <w:rPr>
                <w:lang w:val="lt-LT" w:eastAsia="lt-LT"/>
              </w:rPr>
              <w:t>2023-08-31</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strike/>
                <w:lang w:val="lt-LT"/>
              </w:rPr>
            </w:pPr>
          </w:p>
          <w:p w:rsidR="00AB390B" w:rsidRPr="00AB390B" w:rsidRDefault="00AB390B" w:rsidP="00AF6536">
            <w:pPr>
              <w:jc w:val="center"/>
              <w:rPr>
                <w:sz w:val="22"/>
                <w:szCs w:val="22"/>
                <w:lang w:val="lt-LT" w:eastAsia="lt-LT"/>
              </w:rPr>
            </w:pPr>
          </w:p>
        </w:tc>
        <w:tc>
          <w:tcPr>
            <w:tcW w:w="1588"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strike/>
                <w:sz w:val="22"/>
                <w:szCs w:val="22"/>
                <w:lang w:val="lt-LT" w:eastAsia="lt-LT"/>
              </w:rPr>
            </w:pPr>
            <w:r w:rsidRPr="00AB390B">
              <w:rPr>
                <w:lang w:val="lt-LT"/>
              </w:rPr>
              <w:t>Pastatai gali būti perduoti vietos bendruomenės poreikiams</w:t>
            </w:r>
          </w:p>
        </w:tc>
      </w:tr>
    </w:tbl>
    <w:p w:rsidR="00AB390B" w:rsidRPr="00AB390B" w:rsidRDefault="00AB390B" w:rsidP="00AB390B">
      <w:pPr>
        <w:rPr>
          <w:b/>
          <w:lang w:val="lt-LT"/>
        </w:rPr>
      </w:pPr>
    </w:p>
    <w:p w:rsidR="00AB390B" w:rsidRPr="00AB390B" w:rsidRDefault="00AB390B" w:rsidP="00AB390B">
      <w:pPr>
        <w:jc w:val="center"/>
        <w:rPr>
          <w:b/>
          <w:lang w:val="lt-LT"/>
        </w:rPr>
      </w:pPr>
    </w:p>
    <w:p w:rsidR="00AB390B" w:rsidRPr="00AB390B" w:rsidRDefault="00AB390B" w:rsidP="00AB390B">
      <w:pPr>
        <w:jc w:val="center"/>
        <w:rPr>
          <w:b/>
          <w:lang w:val="lt-LT"/>
        </w:rPr>
      </w:pPr>
    </w:p>
    <w:p w:rsidR="00AB390B" w:rsidRPr="00AB390B" w:rsidRDefault="00AB390B" w:rsidP="00AB390B">
      <w:pPr>
        <w:jc w:val="center"/>
        <w:rPr>
          <w:b/>
          <w:lang w:val="lt-LT"/>
        </w:rPr>
      </w:pPr>
      <w:r w:rsidRPr="00AB390B">
        <w:rPr>
          <w:b/>
          <w:lang w:val="lt-LT"/>
        </w:rPr>
        <w:t>Viešintų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1842"/>
        <w:gridCol w:w="4111"/>
        <w:gridCol w:w="1730"/>
      </w:tblGrid>
      <w:tr w:rsidR="00AB390B" w:rsidRPr="00AB390B" w:rsidTr="00AF6536">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5</w:t>
            </w:r>
          </w:p>
        </w:tc>
      </w:tr>
      <w:tr w:rsidR="00AB390B" w:rsidRPr="00AB390B" w:rsidTr="00AF6536">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t xml:space="preserve">Anykščių r. </w:t>
            </w:r>
            <w:proofErr w:type="spellStart"/>
            <w:r w:rsidRPr="00AB390B">
              <w:rPr>
                <w:b/>
                <w:lang w:val="lt-LT"/>
              </w:rPr>
              <w:t>Troškūnų</w:t>
            </w:r>
            <w:proofErr w:type="spellEnd"/>
            <w:r w:rsidRPr="00AB390B">
              <w:rPr>
                <w:b/>
                <w:lang w:val="lt-LT"/>
              </w:rPr>
              <w:t xml:space="preserve"> Kazio Inčiūros gimnazijos Viešintų daugiafunkcio centro skyrius</w:t>
            </w:r>
          </w:p>
          <w:p w:rsidR="00AB390B" w:rsidRPr="00AB390B" w:rsidRDefault="00AB390B" w:rsidP="00AF6536">
            <w:pPr>
              <w:rPr>
                <w:lang w:val="lt-LT"/>
              </w:rPr>
            </w:pPr>
          </w:p>
          <w:p w:rsidR="00AB390B" w:rsidRPr="00AB390B" w:rsidRDefault="00AB390B" w:rsidP="00AF6536">
            <w:pPr>
              <w:rPr>
                <w:lang w:val="lt-LT"/>
              </w:rPr>
            </w:pPr>
            <w:r w:rsidRPr="00AB390B">
              <w:rPr>
                <w:lang w:val="lt-LT"/>
              </w:rPr>
              <w:t>Ikimokyklinio, priešmokyklinio, pradinio ir</w:t>
            </w:r>
          </w:p>
          <w:p w:rsidR="00AB390B" w:rsidRPr="00AB390B" w:rsidRDefault="00AB390B" w:rsidP="00AF6536">
            <w:pPr>
              <w:rPr>
                <w:lang w:val="lt-LT"/>
              </w:rPr>
            </w:pPr>
            <w:r w:rsidRPr="00AB390B">
              <w:rPr>
                <w:lang w:val="lt-LT"/>
              </w:rPr>
              <w:t xml:space="preserve">pagrindinio ugdymo programos (1–10 klasės) </w:t>
            </w:r>
          </w:p>
          <w:p w:rsidR="00AB390B" w:rsidRPr="00AB390B" w:rsidRDefault="00AB390B" w:rsidP="00AF6536">
            <w:pPr>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color w:val="FF0000"/>
                <w:lang w:val="lt-LT"/>
              </w:rPr>
            </w:pPr>
            <w:r w:rsidRPr="00AB390B">
              <w:rPr>
                <w:lang w:val="lt-LT" w:eastAsia="lt-LT"/>
              </w:rPr>
              <w:t>Skyrius uždaromas</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B390B">
            <w:pPr>
              <w:jc w:val="center"/>
              <w:rPr>
                <w:lang w:val="lt-LT"/>
              </w:rPr>
            </w:pPr>
            <w:r w:rsidRPr="00AB390B">
              <w:rPr>
                <w:b/>
                <w:lang w:val="lt-LT" w:eastAsia="lt-LT"/>
              </w:rPr>
              <w:t>2022</w:t>
            </w:r>
            <w:r w:rsidRPr="00AB390B">
              <w:rPr>
                <w:lang w:val="lt-LT" w:eastAsia="lt-LT"/>
              </w:rPr>
              <w:t>-08-31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lang w:val="lt-LT"/>
              </w:rPr>
              <w:t>Laisvos patalpos gali būti perduoti vietos bendruomenės poreikiams</w:t>
            </w:r>
          </w:p>
        </w:tc>
      </w:tr>
    </w:tbl>
    <w:p w:rsidR="00AB390B" w:rsidRPr="00AB390B" w:rsidRDefault="00AB390B" w:rsidP="00AB390B">
      <w:pPr>
        <w:rPr>
          <w:b/>
          <w:lang w:val="lt-LT"/>
        </w:rPr>
      </w:pPr>
    </w:p>
    <w:p w:rsidR="00AB390B" w:rsidRPr="00AB390B" w:rsidRDefault="00AB390B" w:rsidP="00AB390B">
      <w:pPr>
        <w:jc w:val="center"/>
        <w:rPr>
          <w:b/>
          <w:lang w:val="lt-LT"/>
        </w:rPr>
      </w:pPr>
      <w:r w:rsidRPr="00AB390B">
        <w:rPr>
          <w:b/>
          <w:lang w:val="lt-LT"/>
        </w:rPr>
        <w:t>Debeikių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1842"/>
        <w:gridCol w:w="4111"/>
        <w:gridCol w:w="1730"/>
      </w:tblGrid>
      <w:tr w:rsidR="00AB390B" w:rsidRPr="00AB390B" w:rsidTr="00AF6536">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5</w:t>
            </w:r>
          </w:p>
        </w:tc>
      </w:tr>
      <w:tr w:rsidR="00AB390B" w:rsidRPr="00AB390B" w:rsidTr="00AF6536">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t>Anykščių r. Svėdasų Juozo Tumo-Vaižganto gimnazijos Debeikių skyrius</w:t>
            </w:r>
          </w:p>
          <w:p w:rsidR="00AB390B" w:rsidRPr="00AB390B" w:rsidRDefault="00AB390B" w:rsidP="00AF6536">
            <w:pPr>
              <w:jc w:val="both"/>
              <w:rPr>
                <w:b/>
                <w:lang w:val="lt-LT"/>
              </w:rPr>
            </w:pPr>
          </w:p>
          <w:p w:rsidR="00AB390B" w:rsidRPr="00AB390B" w:rsidRDefault="00AB390B" w:rsidP="00AF6536">
            <w:pPr>
              <w:rPr>
                <w:lang w:val="lt-LT"/>
              </w:rPr>
            </w:pPr>
            <w:r w:rsidRPr="00AB390B">
              <w:rPr>
                <w:lang w:val="lt-LT"/>
              </w:rPr>
              <w:t>Ikimokyklinio, priešmokyklinio, pradinio,</w:t>
            </w:r>
          </w:p>
          <w:p w:rsidR="00AB390B" w:rsidRPr="00AB390B" w:rsidRDefault="00AB390B" w:rsidP="00AF6536">
            <w:pPr>
              <w:rPr>
                <w:lang w:val="lt-LT"/>
              </w:rPr>
            </w:pPr>
            <w:r w:rsidRPr="00AB390B">
              <w:rPr>
                <w:lang w:val="lt-LT"/>
              </w:rPr>
              <w:t>pagrindinio ugdymo programos I dalis (1–8 klasės)</w:t>
            </w:r>
          </w:p>
          <w:p w:rsidR="00AB390B" w:rsidRPr="00AB390B" w:rsidRDefault="00AB390B" w:rsidP="00AF6536">
            <w:pPr>
              <w:jc w:val="both"/>
              <w:rPr>
                <w:lang w:val="lt-LT"/>
              </w:rPr>
            </w:pPr>
          </w:p>
          <w:p w:rsidR="00AB390B" w:rsidRPr="00AB390B" w:rsidRDefault="00AB390B" w:rsidP="00AF6536">
            <w:pPr>
              <w:jc w:val="both"/>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lastRenderedPageBreak/>
              <w:t>Skyrius pertvarkomas</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B390B">
            <w:pPr>
              <w:jc w:val="center"/>
              <w:rPr>
                <w:lang w:val="lt-LT"/>
              </w:rPr>
            </w:pPr>
            <w:r w:rsidRPr="00AB390B">
              <w:rPr>
                <w:b/>
                <w:lang w:val="lt-LT" w:eastAsia="lt-LT"/>
              </w:rPr>
              <w:t>2022</w:t>
            </w:r>
            <w:r w:rsidRPr="00AB390B">
              <w:rPr>
                <w:lang w:val="lt-LT" w:eastAsia="lt-LT"/>
              </w:rPr>
              <w:t>-08-31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b/>
                <w:lang w:val="lt-LT"/>
              </w:rPr>
              <w:t>Anykščių r. Svėdasų Juozo Tumo-Vaižganto gimnazijos Debeikių skyrius</w:t>
            </w:r>
          </w:p>
          <w:p w:rsidR="00AB390B" w:rsidRPr="00AB390B" w:rsidRDefault="00AB390B" w:rsidP="00AF6536">
            <w:pPr>
              <w:rPr>
                <w:lang w:val="lt-LT"/>
              </w:rPr>
            </w:pPr>
            <w:r w:rsidRPr="00AB390B">
              <w:rPr>
                <w:lang w:val="lt-LT"/>
              </w:rPr>
              <w:t>Ikimokyklinio, priešmokyklinio, pradinio ugdymo programos</w:t>
            </w:r>
          </w:p>
          <w:p w:rsidR="00AB390B" w:rsidRPr="00AB390B" w:rsidRDefault="00AB390B" w:rsidP="00AF6536">
            <w:pPr>
              <w:rPr>
                <w:lang w:val="lt-LT"/>
              </w:rPr>
            </w:pPr>
          </w:p>
          <w:p w:rsidR="00AB390B" w:rsidRPr="00AB390B" w:rsidRDefault="00AB390B" w:rsidP="00AF6536">
            <w:pPr>
              <w:rPr>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lang w:val="lt-LT"/>
              </w:rPr>
              <w:t>Laisvos patalpos gali būti perduotos vietos bendruomenės, seniūnijos poreikiams</w:t>
            </w:r>
          </w:p>
        </w:tc>
      </w:tr>
    </w:tbl>
    <w:p w:rsidR="00AB390B" w:rsidRPr="00AB390B" w:rsidRDefault="00AB390B" w:rsidP="00AB390B">
      <w:pPr>
        <w:rPr>
          <w:b/>
          <w:lang w:val="lt-LT"/>
        </w:rPr>
      </w:pPr>
    </w:p>
    <w:p w:rsidR="00AB390B" w:rsidRPr="00AB390B" w:rsidRDefault="00AB390B" w:rsidP="00AB390B">
      <w:pPr>
        <w:jc w:val="center"/>
        <w:rPr>
          <w:b/>
          <w:lang w:val="lt-LT"/>
        </w:rPr>
      </w:pPr>
      <w:r w:rsidRPr="00AB390B">
        <w:rPr>
          <w:b/>
          <w:lang w:val="lt-LT"/>
        </w:rPr>
        <w:t>Kurklių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1842"/>
        <w:gridCol w:w="4111"/>
        <w:gridCol w:w="1730"/>
      </w:tblGrid>
      <w:tr w:rsidR="00AB390B" w:rsidRPr="00AB390B" w:rsidTr="00AF6536">
        <w:trPr>
          <w:trHeight w:val="396"/>
        </w:trPr>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5</w:t>
            </w:r>
          </w:p>
        </w:tc>
      </w:tr>
      <w:tr w:rsidR="00AB390B" w:rsidRPr="00AB390B" w:rsidTr="00AF6536">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r w:rsidRPr="00AB390B">
              <w:rPr>
                <w:b/>
                <w:lang w:val="lt-LT"/>
              </w:rPr>
              <w:t>Anykščių Antano Baranausko pagrindinės mokyklos Kurklių Stepono Kairio skyrius</w:t>
            </w:r>
          </w:p>
          <w:p w:rsidR="00AB390B" w:rsidRPr="00AB390B" w:rsidRDefault="00AB390B" w:rsidP="00AF6536">
            <w:pPr>
              <w:jc w:val="both"/>
              <w:rPr>
                <w:b/>
                <w:lang w:val="lt-LT"/>
              </w:rPr>
            </w:pPr>
          </w:p>
          <w:p w:rsidR="00AB390B" w:rsidRPr="00AB390B" w:rsidRDefault="00AB390B" w:rsidP="00AF6536">
            <w:pPr>
              <w:rPr>
                <w:lang w:val="lt-LT"/>
              </w:rPr>
            </w:pPr>
            <w:r w:rsidRPr="00AB390B">
              <w:rPr>
                <w:lang w:val="lt-LT"/>
              </w:rPr>
              <w:t>Ikimokyklinio, priešmokyklinio, pradinio ugdymo programos</w:t>
            </w:r>
          </w:p>
          <w:p w:rsidR="00AB390B" w:rsidRPr="00AB390B" w:rsidRDefault="00AB390B" w:rsidP="00AF6536">
            <w:pPr>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Skyrius pertvarkomas</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2023-08-31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eastAsia="lt-LT"/>
              </w:rPr>
            </w:pPr>
            <w:r w:rsidRPr="00AB390B">
              <w:rPr>
                <w:b/>
                <w:lang w:val="lt-LT" w:eastAsia="lt-LT"/>
              </w:rPr>
              <w:t>Anykščių Antano Baranausko pagrindinės mokyklos Kurklių Stepono Kairio skyrius</w:t>
            </w:r>
          </w:p>
          <w:p w:rsidR="00AB390B" w:rsidRPr="00AB390B" w:rsidRDefault="00AB390B" w:rsidP="00AF6536">
            <w:pPr>
              <w:rPr>
                <w:b/>
                <w:lang w:val="lt-LT"/>
              </w:rPr>
            </w:pPr>
          </w:p>
          <w:p w:rsidR="00AB390B" w:rsidRPr="00AB390B" w:rsidRDefault="00AB390B" w:rsidP="00AF6536">
            <w:pPr>
              <w:rPr>
                <w:lang w:val="lt-LT"/>
              </w:rPr>
            </w:pPr>
          </w:p>
          <w:p w:rsidR="00AB390B" w:rsidRPr="00AB390B" w:rsidRDefault="00AB390B" w:rsidP="00AF6536">
            <w:pPr>
              <w:rPr>
                <w:lang w:val="lt-LT"/>
              </w:rPr>
            </w:pPr>
            <w:r w:rsidRPr="00AB390B">
              <w:rPr>
                <w:lang w:val="lt-LT" w:eastAsia="lt-LT"/>
              </w:rPr>
              <w:t>Ikimokyklinio, priešmokyklinio, ugdymo programos</w:t>
            </w: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p>
        </w:tc>
      </w:tr>
    </w:tbl>
    <w:p w:rsidR="00AB390B" w:rsidRPr="00AB390B" w:rsidRDefault="00AB390B" w:rsidP="00AB390B">
      <w:pPr>
        <w:rPr>
          <w:i/>
          <w:sz w:val="16"/>
          <w:lang w:val="lt-LT"/>
        </w:rPr>
      </w:pPr>
    </w:p>
    <w:p w:rsidR="00AB390B" w:rsidRPr="00AB390B" w:rsidRDefault="00AB390B" w:rsidP="00AB390B">
      <w:pPr>
        <w:jc w:val="center"/>
        <w:rPr>
          <w:b/>
          <w:lang w:val="lt-LT"/>
        </w:rPr>
      </w:pPr>
      <w:r w:rsidRPr="00AB390B">
        <w:rPr>
          <w:b/>
          <w:lang w:val="lt-LT"/>
        </w:rPr>
        <w:t>Traupio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544"/>
        <w:gridCol w:w="1842"/>
        <w:gridCol w:w="4111"/>
        <w:gridCol w:w="1730"/>
      </w:tblGrid>
      <w:tr w:rsidR="00AB390B" w:rsidRPr="00AB390B" w:rsidTr="00AF6536">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5</w:t>
            </w:r>
          </w:p>
        </w:tc>
      </w:tr>
      <w:tr w:rsidR="00AB390B" w:rsidRPr="00AB390B" w:rsidTr="00AF6536">
        <w:trPr>
          <w:trHeight w:val="2306"/>
        </w:trPr>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t xml:space="preserve">Anykščių r. Kavarsko pagrindinės mokyklos-daugiafunkcio </w:t>
            </w:r>
            <w:proofErr w:type="spellStart"/>
            <w:r w:rsidRPr="00AB390B">
              <w:rPr>
                <w:b/>
                <w:lang w:val="lt-LT"/>
              </w:rPr>
              <w:t>centroTraupio</w:t>
            </w:r>
            <w:proofErr w:type="spellEnd"/>
            <w:r w:rsidRPr="00AB390B">
              <w:rPr>
                <w:b/>
                <w:lang w:val="lt-LT"/>
              </w:rPr>
              <w:t xml:space="preserve"> skyrius</w:t>
            </w:r>
          </w:p>
          <w:p w:rsidR="00AB390B" w:rsidRPr="00AB390B" w:rsidRDefault="00AB390B" w:rsidP="00AF6536">
            <w:pPr>
              <w:rPr>
                <w:lang w:val="lt-LT"/>
              </w:rPr>
            </w:pPr>
            <w:r w:rsidRPr="00AB390B">
              <w:rPr>
                <w:lang w:val="lt-LT"/>
              </w:rPr>
              <w:t xml:space="preserve">Ikimokyklinio, priešmokyklinio, pradinio ir pagrindinio ugdymo programos (1–10 klasės) </w:t>
            </w:r>
          </w:p>
          <w:p w:rsidR="00AB390B" w:rsidRPr="00AB390B" w:rsidRDefault="00AB390B" w:rsidP="00AF6536">
            <w:pPr>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Skyrius uždaromas</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B390B">
            <w:pPr>
              <w:jc w:val="center"/>
              <w:rPr>
                <w:lang w:val="lt-LT"/>
              </w:rPr>
            </w:pPr>
            <w:r w:rsidRPr="00AB390B">
              <w:rPr>
                <w:b/>
                <w:lang w:val="lt-LT" w:eastAsia="lt-LT"/>
              </w:rPr>
              <w:t>2022</w:t>
            </w:r>
            <w:r w:rsidRPr="00AB390B">
              <w:rPr>
                <w:lang w:val="lt-LT" w:eastAsia="lt-LT"/>
              </w:rPr>
              <w:t>-08-31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b/>
                <w:lang w:val="lt-LT"/>
              </w:rPr>
              <w:t>-</w:t>
            </w:r>
          </w:p>
          <w:p w:rsidR="00AB390B" w:rsidRPr="00AB390B" w:rsidRDefault="00AB390B" w:rsidP="00AF6536">
            <w:pPr>
              <w:jc w:val="center"/>
              <w:rPr>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lang w:val="lt-LT"/>
              </w:rPr>
              <w:t>Pastatai gali būti perduoti vietos bendruomenės poreikiams</w:t>
            </w:r>
          </w:p>
        </w:tc>
      </w:tr>
    </w:tbl>
    <w:p w:rsidR="00AB390B" w:rsidRPr="00AB390B" w:rsidRDefault="00AB390B" w:rsidP="00AB390B">
      <w:pPr>
        <w:rPr>
          <w:b/>
          <w:lang w:val="lt-LT"/>
        </w:rPr>
      </w:pPr>
    </w:p>
    <w:p w:rsidR="00AB390B" w:rsidRPr="00AB390B" w:rsidRDefault="00AB390B" w:rsidP="00AB390B">
      <w:pPr>
        <w:rPr>
          <w:b/>
          <w:sz w:val="6"/>
          <w:szCs w:val="6"/>
          <w:lang w:val="lt-LT"/>
        </w:rPr>
      </w:pPr>
    </w:p>
    <w:p w:rsidR="00AB390B" w:rsidRPr="00AB390B" w:rsidRDefault="00AB390B" w:rsidP="00AB390B">
      <w:pPr>
        <w:spacing w:after="40" w:line="256" w:lineRule="auto"/>
        <w:jc w:val="both"/>
        <w:rPr>
          <w:lang w:val="lt-LT"/>
        </w:rPr>
      </w:pPr>
      <w:r w:rsidRPr="00AB390B">
        <w:rPr>
          <w:b/>
          <w:u w:val="single"/>
          <w:lang w:val="lt-LT"/>
        </w:rPr>
        <w:t>Pastaba.</w:t>
      </w:r>
      <w:r w:rsidRPr="00AB390B">
        <w:rPr>
          <w:b/>
          <w:lang w:val="lt-LT"/>
        </w:rPr>
        <w:t xml:space="preserve"> </w:t>
      </w:r>
      <w:r w:rsidRPr="00AB390B">
        <w:rPr>
          <w:lang w:val="lt-LT"/>
        </w:rPr>
        <w:t>Anykščių rajono savivaldybės bendrojo ugdymo mokyklų tinklo pertvarkos 2021-2025 m. bendrasis planas pakartotinai peržiūrimas ir įvertinamas kiekvienais metais pateikiant atsinaujinusią informaciją rugsėjo mėnesio tarybos posėdžio metu.</w:t>
      </w:r>
    </w:p>
    <w:p w:rsidR="00AB390B" w:rsidRPr="00AB390B" w:rsidRDefault="00AB390B" w:rsidP="00AB390B">
      <w:pPr>
        <w:rPr>
          <w:lang w:val="lt-LT"/>
        </w:rPr>
        <w:sectPr w:rsidR="00AB390B" w:rsidRPr="00AB390B" w:rsidSect="00AB390B">
          <w:pgSz w:w="16838" w:h="11906" w:orient="landscape" w:code="9"/>
          <w:pgMar w:top="1134" w:right="567" w:bottom="1134" w:left="1701" w:header="709" w:footer="709" w:gutter="0"/>
          <w:pgNumType w:start="1"/>
          <w:cols w:space="1296"/>
          <w:titlePg/>
          <w:docGrid w:linePitch="360"/>
        </w:sectPr>
      </w:pPr>
      <w:r w:rsidRPr="00AB390B">
        <w:rPr>
          <w:b/>
          <w:u w:val="single"/>
          <w:lang w:val="lt-LT"/>
        </w:rPr>
        <w:t xml:space="preserve"> </w:t>
      </w:r>
    </w:p>
    <w:p w:rsidR="00D2093F" w:rsidRDefault="00D2093F" w:rsidP="00AF6536">
      <w:pPr>
        <w:tabs>
          <w:tab w:val="left" w:pos="10320"/>
          <w:tab w:val="left" w:pos="10485"/>
        </w:tabs>
        <w:spacing w:line="360" w:lineRule="auto"/>
        <w:jc w:val="right"/>
        <w:rPr>
          <w:lang w:val="lt-LT"/>
        </w:rPr>
      </w:pPr>
      <w:r w:rsidRPr="00AB390B">
        <w:rPr>
          <w:color w:val="FF00FF"/>
          <w:lang w:val="lt-LT"/>
        </w:rPr>
        <w:lastRenderedPageBreak/>
        <w:tab/>
      </w:r>
      <w:r w:rsidR="00AF6536" w:rsidRPr="00AF6536">
        <w:rPr>
          <w:lang w:val="lt-LT"/>
        </w:rPr>
        <w:t>Lyginamasis variantas</w:t>
      </w:r>
    </w:p>
    <w:p w:rsidR="00AF6536" w:rsidRPr="00EA53D9" w:rsidRDefault="00AF6536" w:rsidP="00AF6536">
      <w:pPr>
        <w:jc w:val="both"/>
        <w:rPr>
          <w:color w:val="000000"/>
          <w:lang w:val="lt-LT"/>
        </w:rPr>
      </w:pPr>
      <w:r>
        <w:rPr>
          <w:lang w:val="lt-LT"/>
        </w:rPr>
        <w:t xml:space="preserve">                                                                                                                                                                         </w:t>
      </w:r>
      <w:r w:rsidRPr="00EA53D9">
        <w:rPr>
          <w:lang w:val="lt-LT"/>
        </w:rPr>
        <w:t>Anykščių rajono savivaldybės</w:t>
      </w:r>
      <w:r w:rsidRPr="00EA53D9">
        <w:rPr>
          <w:color w:val="000000"/>
          <w:lang w:val="lt-LT"/>
        </w:rPr>
        <w:t xml:space="preserve"> bendrojo </w:t>
      </w:r>
    </w:p>
    <w:p w:rsidR="00AF6536" w:rsidRPr="00EA53D9" w:rsidRDefault="00AF6536" w:rsidP="00AF6536">
      <w:pPr>
        <w:jc w:val="both"/>
        <w:rPr>
          <w:color w:val="000000"/>
          <w:lang w:val="lt-LT"/>
        </w:rPr>
      </w:pPr>
      <w:r w:rsidRPr="00EA53D9">
        <w:rPr>
          <w:color w:val="000000"/>
          <w:lang w:val="lt-LT"/>
        </w:rPr>
        <w:t xml:space="preserve">                                                                                                                                             </w:t>
      </w:r>
      <w:r>
        <w:rPr>
          <w:color w:val="000000"/>
          <w:lang w:val="lt-LT"/>
        </w:rPr>
        <w:t xml:space="preserve">                             </w:t>
      </w:r>
      <w:r w:rsidRPr="00EA53D9">
        <w:rPr>
          <w:color w:val="000000"/>
          <w:lang w:val="lt-LT"/>
        </w:rPr>
        <w:t>ugdymo mokyklų tinklo pertvarkos</w:t>
      </w:r>
    </w:p>
    <w:p w:rsidR="00AF6536" w:rsidRPr="00EA53D9" w:rsidRDefault="00AF6536" w:rsidP="00AF6536">
      <w:pPr>
        <w:jc w:val="both"/>
        <w:rPr>
          <w:color w:val="FF00FF"/>
          <w:lang w:val="lt-LT"/>
        </w:rPr>
      </w:pPr>
      <w:r w:rsidRPr="00EA53D9">
        <w:rPr>
          <w:color w:val="000000"/>
          <w:lang w:val="lt-LT"/>
        </w:rPr>
        <w:t xml:space="preserve">                                                                                                                                             </w:t>
      </w:r>
      <w:r>
        <w:rPr>
          <w:color w:val="000000"/>
          <w:lang w:val="lt-LT"/>
        </w:rPr>
        <w:t xml:space="preserve">                             </w:t>
      </w:r>
      <w:r w:rsidRPr="00EA53D9">
        <w:rPr>
          <w:color w:val="000000"/>
          <w:lang w:val="lt-LT"/>
        </w:rPr>
        <w:t>20</w:t>
      </w:r>
      <w:r>
        <w:rPr>
          <w:color w:val="000000"/>
          <w:lang w:val="lt-LT"/>
        </w:rPr>
        <w:t>2</w:t>
      </w:r>
      <w:r w:rsidRPr="00EA53D9">
        <w:rPr>
          <w:color w:val="000000"/>
          <w:lang w:val="lt-LT"/>
        </w:rPr>
        <w:t>1–202</w:t>
      </w:r>
      <w:r>
        <w:rPr>
          <w:color w:val="000000"/>
          <w:lang w:val="lt-LT"/>
        </w:rPr>
        <w:t xml:space="preserve">5 m. bendrojo </w:t>
      </w:r>
      <w:r w:rsidRPr="00EA53D9">
        <w:rPr>
          <w:color w:val="000000"/>
          <w:lang w:val="lt-LT"/>
        </w:rPr>
        <w:t>plano</w:t>
      </w:r>
      <w:r>
        <w:rPr>
          <w:color w:val="000000"/>
          <w:lang w:val="lt-LT"/>
        </w:rPr>
        <w:t xml:space="preserve"> 1 priedas</w:t>
      </w:r>
      <w:r w:rsidRPr="00EA53D9">
        <w:rPr>
          <w:color w:val="000000"/>
          <w:lang w:val="lt-LT"/>
        </w:rPr>
        <w:t xml:space="preserve">                                                                                                                                            </w:t>
      </w:r>
      <w:r>
        <w:rPr>
          <w:color w:val="000000"/>
          <w:lang w:val="lt-LT"/>
        </w:rPr>
        <w:t xml:space="preserve">                             </w:t>
      </w:r>
    </w:p>
    <w:p w:rsidR="00AF6536" w:rsidRPr="00D2093F" w:rsidRDefault="00AF6536" w:rsidP="00AF6536">
      <w:pPr>
        <w:tabs>
          <w:tab w:val="left" w:pos="10485"/>
        </w:tabs>
        <w:rPr>
          <w:lang w:val="lt-LT"/>
        </w:rPr>
      </w:pPr>
      <w:r>
        <w:rPr>
          <w:color w:val="FF00FF"/>
          <w:lang w:val="lt-LT"/>
        </w:rPr>
        <w:t xml:space="preserve">                                                                                                                                                                          </w:t>
      </w:r>
      <w:r w:rsidRPr="00D2093F">
        <w:rPr>
          <w:lang w:val="lt-LT"/>
        </w:rPr>
        <w:t>(202</w:t>
      </w:r>
      <w:r>
        <w:rPr>
          <w:lang w:val="lt-LT"/>
        </w:rPr>
        <w:t>2</w:t>
      </w:r>
      <w:r w:rsidRPr="00D2093F">
        <w:rPr>
          <w:lang w:val="lt-LT"/>
        </w:rPr>
        <w:t xml:space="preserve"> m. </w:t>
      </w:r>
      <w:r>
        <w:rPr>
          <w:lang w:val="lt-LT"/>
        </w:rPr>
        <w:t xml:space="preserve">          </w:t>
      </w:r>
      <w:r w:rsidRPr="00D2093F">
        <w:rPr>
          <w:lang w:val="lt-LT"/>
        </w:rPr>
        <w:t>d. sprendimo Nr. 1-</w:t>
      </w:r>
      <w:r>
        <w:rPr>
          <w:lang w:val="lt-LT"/>
        </w:rPr>
        <w:t>TS-</w:t>
      </w:r>
      <w:r w:rsidRPr="00D2093F">
        <w:rPr>
          <w:lang w:val="lt-LT"/>
        </w:rPr>
        <w:t xml:space="preserve">        </w:t>
      </w:r>
      <w:r>
        <w:rPr>
          <w:lang w:val="lt-LT"/>
        </w:rPr>
        <w:t xml:space="preserve">   </w:t>
      </w:r>
    </w:p>
    <w:p w:rsidR="00AF6536" w:rsidRDefault="00AF6536" w:rsidP="00AF6536">
      <w:pPr>
        <w:tabs>
          <w:tab w:val="left" w:pos="10320"/>
          <w:tab w:val="left" w:pos="10485"/>
        </w:tabs>
        <w:spacing w:line="360" w:lineRule="auto"/>
        <w:rPr>
          <w:lang w:val="lt-LT"/>
        </w:rPr>
      </w:pPr>
      <w:r>
        <w:rPr>
          <w:color w:val="FF00FF"/>
          <w:lang w:val="lt-LT"/>
        </w:rPr>
        <w:t xml:space="preserve">                                                                                                                                                                           </w:t>
      </w:r>
      <w:r w:rsidRPr="00D2093F">
        <w:rPr>
          <w:lang w:val="lt-LT"/>
        </w:rPr>
        <w:t>redakcija)</w:t>
      </w:r>
    </w:p>
    <w:p w:rsidR="00AF6536" w:rsidRPr="00AF6536" w:rsidRDefault="00AF6536" w:rsidP="00AF6536">
      <w:pPr>
        <w:tabs>
          <w:tab w:val="left" w:pos="10320"/>
          <w:tab w:val="left" w:pos="10485"/>
        </w:tabs>
        <w:spacing w:line="360" w:lineRule="auto"/>
        <w:jc w:val="right"/>
        <w:rPr>
          <w:lang w:val="lt-LT"/>
        </w:rPr>
      </w:pPr>
    </w:p>
    <w:p w:rsidR="00AF6536" w:rsidRDefault="00AF6536" w:rsidP="00AB390B">
      <w:pPr>
        <w:jc w:val="center"/>
        <w:rPr>
          <w:b/>
          <w:sz w:val="28"/>
          <w:szCs w:val="28"/>
          <w:lang w:val="lt-LT"/>
        </w:rPr>
      </w:pPr>
    </w:p>
    <w:p w:rsidR="00AB390B" w:rsidRPr="00AB390B" w:rsidRDefault="00AB390B" w:rsidP="00AB390B">
      <w:pPr>
        <w:jc w:val="center"/>
        <w:rPr>
          <w:b/>
          <w:sz w:val="28"/>
          <w:szCs w:val="28"/>
          <w:lang w:val="lt-LT"/>
        </w:rPr>
      </w:pPr>
      <w:r w:rsidRPr="00AB390B">
        <w:rPr>
          <w:b/>
          <w:sz w:val="28"/>
          <w:szCs w:val="28"/>
          <w:lang w:val="lt-LT"/>
        </w:rPr>
        <w:t>ANYKŠČIŲ RAJONO SAVIVALDYBĖS MOKYKLŲ STEIGIMO, REORGANIZAVIMO, LIKVIDAVIMO, PERTVARKYMO IR STRUKTŪRINIŲ PERTVARKYMŲ</w:t>
      </w:r>
    </w:p>
    <w:p w:rsidR="00AB390B" w:rsidRPr="00AB390B" w:rsidRDefault="00AB390B" w:rsidP="00AB390B">
      <w:pPr>
        <w:pStyle w:val="Sraopastraipa"/>
        <w:ind w:left="675"/>
        <w:jc w:val="center"/>
        <w:rPr>
          <w:b/>
          <w:sz w:val="28"/>
          <w:szCs w:val="28"/>
          <w:lang w:val="lt-LT"/>
        </w:rPr>
      </w:pPr>
      <w:r w:rsidRPr="00AB390B">
        <w:rPr>
          <w:b/>
          <w:sz w:val="28"/>
          <w:szCs w:val="28"/>
          <w:lang w:val="lt-LT"/>
        </w:rPr>
        <w:t>2021–2025 METŲ PLANAS</w:t>
      </w:r>
    </w:p>
    <w:p w:rsidR="00AB390B" w:rsidRPr="00AB390B" w:rsidRDefault="00AB390B" w:rsidP="00AB390B">
      <w:pPr>
        <w:spacing w:line="360" w:lineRule="auto"/>
        <w:jc w:val="center"/>
        <w:rPr>
          <w:b/>
          <w:lang w:val="lt-LT"/>
        </w:rPr>
      </w:pPr>
    </w:p>
    <w:p w:rsidR="00AB390B" w:rsidRPr="00AB390B" w:rsidRDefault="00AB390B" w:rsidP="00AB390B">
      <w:pPr>
        <w:pStyle w:val="Sraopastraipa"/>
        <w:tabs>
          <w:tab w:val="left" w:pos="284"/>
          <w:tab w:val="left" w:pos="7371"/>
        </w:tabs>
        <w:spacing w:line="360" w:lineRule="auto"/>
        <w:ind w:left="0"/>
        <w:jc w:val="center"/>
        <w:rPr>
          <w:b/>
          <w:lang w:val="lt-LT"/>
        </w:rPr>
      </w:pPr>
      <w:r w:rsidRPr="00AB390B">
        <w:rPr>
          <w:b/>
          <w:lang w:val="lt-LT"/>
        </w:rPr>
        <w:t>Anykščių miestas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835"/>
        <w:gridCol w:w="3686"/>
        <w:gridCol w:w="1730"/>
      </w:tblGrid>
      <w:tr w:rsidR="00AB390B" w:rsidRPr="00AB390B" w:rsidTr="00AF6536">
        <w:trPr>
          <w:trHeight w:val="1411"/>
        </w:trPr>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Mokyklos pavadinimas,</w:t>
            </w:r>
          </w:p>
          <w:p w:rsidR="00AB390B" w:rsidRPr="00AB390B" w:rsidRDefault="00AB390B" w:rsidP="00AF6536">
            <w:pPr>
              <w:jc w:val="center"/>
              <w:rPr>
                <w:lang w:val="lt-LT"/>
              </w:rPr>
            </w:pPr>
            <w:r w:rsidRPr="00AB390B">
              <w:rPr>
                <w:lang w:val="lt-LT"/>
              </w:rPr>
              <w:t>vykdomos formaliojo ir neformaliojo švietimo programos</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Mokyklos steigimo, reorganizavimo, likvidavimo, pertvarkymo, struktūros pertvarkos būdai ir etapai</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Planuojama</w:t>
            </w:r>
          </w:p>
          <w:p w:rsidR="00AB390B" w:rsidRPr="00AB390B" w:rsidRDefault="00AB390B" w:rsidP="00AF6536">
            <w:pPr>
              <w:jc w:val="center"/>
              <w:rPr>
                <w:lang w:val="lt-LT"/>
              </w:rPr>
            </w:pPr>
            <w:r w:rsidRPr="00AB390B">
              <w:rPr>
                <w:lang w:val="lt-LT"/>
              </w:rPr>
              <w:t>steigimo, reorganizavimo, likvidavimo, pertvarkymo ir struktūros pertvarkos pabaigos data (iki)</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Mokyklos pavadinimas, tipas, vykdomos programos po steigimo, reorganizavimo, likvidavimo, pertvarkymo, struktūros pertvarkos</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Pastabos</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sz w:val="22"/>
                <w:szCs w:val="22"/>
                <w:lang w:val="lt-LT"/>
              </w:rPr>
            </w:pPr>
            <w:r w:rsidRPr="00AB390B">
              <w:rPr>
                <w:sz w:val="22"/>
                <w:szCs w:val="22"/>
                <w:lang w:val="lt-LT"/>
              </w:rPr>
              <w:t>5</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b/>
                <w:color w:val="000000"/>
                <w:lang w:val="lt-LT"/>
              </w:rPr>
              <w:t>Anykščių Jono Biliūno gimnazija</w:t>
            </w:r>
          </w:p>
          <w:p w:rsidR="00AB390B" w:rsidRPr="00AB390B" w:rsidRDefault="00AB390B" w:rsidP="00AF6536">
            <w:pPr>
              <w:rPr>
                <w:lang w:val="lt-LT"/>
              </w:rPr>
            </w:pPr>
          </w:p>
          <w:p w:rsidR="00AB390B" w:rsidRPr="00AB390B" w:rsidRDefault="00AB390B" w:rsidP="00AF6536">
            <w:pPr>
              <w:rPr>
                <w:lang w:val="lt-LT"/>
              </w:rPr>
            </w:pPr>
            <w:r w:rsidRPr="00AB390B">
              <w:rPr>
                <w:lang w:val="lt-LT"/>
              </w:rPr>
              <w:t>Pagrindinio ugdymo programos antroji dalis, vidurinio ugdymo programa</w:t>
            </w:r>
          </w:p>
          <w:p w:rsidR="00AB390B" w:rsidRPr="00AB390B" w:rsidRDefault="00AB390B" w:rsidP="00AF6536">
            <w:pPr>
              <w:rPr>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b/>
                <w:color w:val="000000"/>
                <w:lang w:val="lt-LT"/>
              </w:rPr>
            </w:pPr>
            <w:r w:rsidRPr="00AB390B">
              <w:rPr>
                <w:b/>
                <w:color w:val="000000"/>
                <w:lang w:val="lt-LT"/>
              </w:rPr>
              <w:t>-</w:t>
            </w: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p w:rsidR="00AB390B" w:rsidRPr="00AB390B" w:rsidRDefault="00AB390B" w:rsidP="00AF6536">
            <w:pPr>
              <w:jc w:val="center"/>
              <w:rPr>
                <w:b/>
                <w:color w:val="0000FF"/>
                <w:lang w:val="lt-LT"/>
              </w:rPr>
            </w:pP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color w:val="000000"/>
                <w:lang w:val="lt-LT"/>
              </w:rPr>
            </w:pPr>
            <w:r w:rsidRPr="00AB390B">
              <w:rPr>
                <w:b/>
                <w:color w:val="000000"/>
                <w:lang w:val="lt-LT"/>
              </w:rPr>
              <w:t>Anykščių Jono Biliūno gimnazija</w:t>
            </w:r>
          </w:p>
          <w:p w:rsidR="00AB390B" w:rsidRPr="00AB390B" w:rsidRDefault="00AB390B" w:rsidP="00AF6536">
            <w:pPr>
              <w:rPr>
                <w:lang w:val="lt-LT"/>
              </w:rPr>
            </w:pPr>
          </w:p>
          <w:p w:rsidR="00AB390B" w:rsidRPr="00AB390B" w:rsidRDefault="00AB390B" w:rsidP="00AF6536">
            <w:pPr>
              <w:rPr>
                <w:lang w:val="lt-LT"/>
              </w:rPr>
            </w:pPr>
            <w:r w:rsidRPr="00AB390B">
              <w:rPr>
                <w:lang w:val="lt-LT"/>
              </w:rPr>
              <w:t>Pagrindinio ugdymo programos antroji dalis, vidurinio ugdymo programa</w:t>
            </w:r>
          </w:p>
          <w:p w:rsidR="00AB390B" w:rsidRPr="00AB390B" w:rsidRDefault="00AB390B" w:rsidP="00AF6536">
            <w:pPr>
              <w:rPr>
                <w:color w:val="000000"/>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color w:val="000000"/>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Antano Baranausko pagrindinė mokykla</w:t>
            </w:r>
          </w:p>
          <w:p w:rsidR="00AB390B" w:rsidRPr="00AB390B" w:rsidRDefault="00AB390B" w:rsidP="00AF6536">
            <w:pPr>
              <w:rPr>
                <w:b/>
                <w:color w:val="000000"/>
                <w:lang w:val="lt-LT"/>
              </w:rPr>
            </w:pPr>
          </w:p>
          <w:p w:rsidR="00AB390B" w:rsidRPr="00AB390B" w:rsidRDefault="00AB390B" w:rsidP="00AF6536">
            <w:pPr>
              <w:rPr>
                <w:lang w:val="lt-LT"/>
              </w:rPr>
            </w:pPr>
            <w:r w:rsidRPr="00AB390B">
              <w:rPr>
                <w:lang w:val="lt-LT"/>
              </w:rPr>
              <w:t>Pradinio ir pagrindinio ugdymo programos pirmoji ir antroji dalys (1–10 klasės)</w:t>
            </w:r>
          </w:p>
          <w:p w:rsidR="00AB390B" w:rsidRPr="00AB390B" w:rsidRDefault="00AB390B" w:rsidP="00AF6536">
            <w:pPr>
              <w:rPr>
                <w:lang w:val="lt-LT"/>
              </w:rPr>
            </w:pPr>
          </w:p>
          <w:p w:rsidR="00AB390B" w:rsidRPr="00AB390B" w:rsidRDefault="00AB390B" w:rsidP="00AF6536">
            <w:pPr>
              <w:rPr>
                <w:b/>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rPr>
                <w:b/>
                <w:lang w:val="lt-LT"/>
              </w:rPr>
            </w:pPr>
            <w:r w:rsidRPr="00AB390B">
              <w:rPr>
                <w:lang w:val="lt-LT"/>
              </w:rPr>
              <w:t>Trūkstant vietų Anykščių miesto ikimokyklinio ugdymo įstaigose, kurios vykdo ir priešmokyklinio ugdymo programas, priešmokyklinio ugdymo grupę formuoti Anykščių</w:t>
            </w:r>
            <w:r w:rsidRPr="00AB390B">
              <w:rPr>
                <w:b/>
                <w:lang w:val="lt-LT"/>
              </w:rPr>
              <w:t xml:space="preserve"> Antano Baranausko pagrindinėje mokykloje</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Nuo 2023-09-01</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Antano Baranausko pagrindinė mokykla</w:t>
            </w:r>
          </w:p>
          <w:p w:rsidR="00AB390B" w:rsidRPr="00AB390B" w:rsidRDefault="00AB390B" w:rsidP="00AF6536">
            <w:pPr>
              <w:rPr>
                <w:b/>
                <w:color w:val="000000"/>
                <w:lang w:val="lt-LT"/>
              </w:rPr>
            </w:pPr>
          </w:p>
          <w:p w:rsidR="00AB390B" w:rsidRPr="00AB390B" w:rsidRDefault="00AB390B" w:rsidP="00AF6536">
            <w:pPr>
              <w:rPr>
                <w:lang w:val="lt-LT"/>
              </w:rPr>
            </w:pPr>
            <w:r w:rsidRPr="00AB390B">
              <w:rPr>
                <w:lang w:val="lt-LT"/>
              </w:rPr>
              <w:t>Priešmokyklinio, pradinio ir pagrindinio ugdymo programos pirmoji ir antroji dalys (1–10 klasės)</w:t>
            </w:r>
          </w:p>
          <w:p w:rsidR="00AB390B" w:rsidRPr="00AB390B" w:rsidRDefault="00AB390B" w:rsidP="00AF6536">
            <w:pPr>
              <w:rPr>
                <w:b/>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lastRenderedPageBreak/>
              <w:t>Anykščių Antano Baranausko pagrindinės mokyklos specialiojo ugdymo skyrius-daugiafunkcis centras</w:t>
            </w:r>
          </w:p>
          <w:p w:rsidR="00AB390B" w:rsidRPr="00AB390B" w:rsidRDefault="00AB390B" w:rsidP="00AF6536">
            <w:pPr>
              <w:rPr>
                <w:b/>
                <w:color w:val="000000"/>
                <w:lang w:val="lt-LT"/>
              </w:rPr>
            </w:pPr>
          </w:p>
          <w:p w:rsidR="00AB390B" w:rsidRPr="00AB390B" w:rsidRDefault="00AB390B" w:rsidP="00AF6536">
            <w:pPr>
              <w:rPr>
                <w:b/>
                <w:color w:val="000000"/>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b/>
                <w:color w:val="000000"/>
                <w:lang w:val="lt-LT"/>
              </w:rPr>
            </w:pPr>
          </w:p>
        </w:tc>
        <w:tc>
          <w:tcPr>
            <w:tcW w:w="297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color w:val="000000"/>
                <w:lang w:val="lt-LT"/>
              </w:rPr>
            </w:pPr>
            <w:r w:rsidRPr="00AB390B">
              <w:rPr>
                <w:color w:val="000000"/>
                <w:lang w:val="lt-LT"/>
              </w:rPr>
              <w:t>Anykščių Antano Baranausko pagrindinės mokyklos specialiojo ugdymo skyrius-daugiafunkcis centras</w:t>
            </w:r>
          </w:p>
          <w:p w:rsidR="00AB390B" w:rsidRPr="00AB390B" w:rsidRDefault="00AB390B" w:rsidP="00AF6536">
            <w:pPr>
              <w:rPr>
                <w:b/>
                <w:color w:val="000000"/>
                <w:lang w:val="lt-LT"/>
              </w:rPr>
            </w:pPr>
          </w:p>
          <w:p w:rsidR="00AB390B" w:rsidRPr="00AB390B" w:rsidRDefault="00AB390B" w:rsidP="00AF6536">
            <w:pPr>
              <w:rPr>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b/>
                <w:color w:val="000000"/>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Antano Vienuolio progimnazija</w:t>
            </w:r>
          </w:p>
          <w:p w:rsidR="00AB390B" w:rsidRPr="00AB390B" w:rsidRDefault="00AB390B" w:rsidP="00AF6536">
            <w:pPr>
              <w:rPr>
                <w:b/>
                <w:color w:val="000000"/>
                <w:lang w:val="lt-LT"/>
              </w:rPr>
            </w:pPr>
          </w:p>
          <w:p w:rsidR="00AB390B" w:rsidRPr="00AB390B" w:rsidRDefault="00AB390B" w:rsidP="00AF6536">
            <w:pPr>
              <w:rPr>
                <w:color w:val="000000"/>
                <w:lang w:val="lt-LT"/>
              </w:rPr>
            </w:pPr>
            <w:r w:rsidRPr="00AB390B">
              <w:rPr>
                <w:color w:val="000000"/>
                <w:lang w:val="lt-LT"/>
              </w:rPr>
              <w:t>Pradinio, pagrindinio ugdymo programos pirmoji dalis (1–8 klasės)</w:t>
            </w:r>
          </w:p>
        </w:tc>
        <w:tc>
          <w:tcPr>
            <w:tcW w:w="297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b/>
                <w:lang w:val="lt-LT"/>
              </w:rPr>
            </w:pPr>
            <w:r w:rsidRPr="00AB390B">
              <w:rPr>
                <w:b/>
                <w:lang w:val="lt-LT"/>
              </w:rPr>
              <w:t>-</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rPr>
                <w:b/>
                <w:color w:val="000000"/>
                <w:lang w:val="lt-LT"/>
              </w:rPr>
            </w:pPr>
            <w:r w:rsidRPr="00AB390B">
              <w:rPr>
                <w:b/>
                <w:color w:val="000000"/>
                <w:lang w:val="lt-LT"/>
              </w:rPr>
              <w:t>Anykščių Antano Vienuolio progimnazija</w:t>
            </w:r>
          </w:p>
          <w:p w:rsidR="00AB390B" w:rsidRPr="00AB390B" w:rsidRDefault="00AB390B" w:rsidP="00AF6536">
            <w:pPr>
              <w:rPr>
                <w:color w:val="000000"/>
                <w:lang w:val="lt-LT"/>
              </w:rPr>
            </w:pPr>
            <w:r w:rsidRPr="00AB390B">
              <w:rPr>
                <w:color w:val="000000"/>
                <w:lang w:val="lt-LT"/>
              </w:rPr>
              <w:t>Pradinio, pagrindinio ugdymo programos pirmoji dalis (1–8 klasės)</w:t>
            </w: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p>
        </w:tc>
      </w:tr>
    </w:tbl>
    <w:p w:rsidR="00AB390B" w:rsidRPr="00AB390B" w:rsidRDefault="00AB390B" w:rsidP="00AB390B">
      <w:pPr>
        <w:rPr>
          <w:b/>
          <w:lang w:val="lt-LT"/>
        </w:rPr>
      </w:pPr>
    </w:p>
    <w:p w:rsidR="00AB390B" w:rsidRPr="00AB390B" w:rsidRDefault="00AB390B" w:rsidP="00AB390B">
      <w:pPr>
        <w:jc w:val="center"/>
        <w:rPr>
          <w:b/>
          <w:lang w:val="lt-LT"/>
        </w:rPr>
      </w:pPr>
      <w:r w:rsidRPr="00AB390B">
        <w:rPr>
          <w:b/>
          <w:lang w:val="lt-LT"/>
        </w:rPr>
        <w:t>Kavarsko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2976"/>
        <w:gridCol w:w="2835"/>
        <w:gridCol w:w="3686"/>
        <w:gridCol w:w="1587"/>
      </w:tblGrid>
      <w:tr w:rsidR="00AB390B" w:rsidRPr="00AB390B" w:rsidTr="00AF6536">
        <w:tc>
          <w:tcPr>
            <w:tcW w:w="337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58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sz w:val="22"/>
                <w:szCs w:val="22"/>
                <w:lang w:val="lt-LT"/>
              </w:rPr>
            </w:pPr>
            <w:r w:rsidRPr="00AB390B">
              <w:rPr>
                <w:sz w:val="22"/>
                <w:szCs w:val="22"/>
                <w:lang w:val="lt-LT"/>
              </w:rPr>
              <w:t>5</w:t>
            </w:r>
          </w:p>
        </w:tc>
      </w:tr>
      <w:tr w:rsidR="00AB390B" w:rsidRPr="00AB390B" w:rsidTr="00AF6536">
        <w:tc>
          <w:tcPr>
            <w:tcW w:w="337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r. Kavarsko pagrindinė mokykla-daugiafunkcis centras</w:t>
            </w:r>
          </w:p>
          <w:p w:rsidR="00AB390B" w:rsidRPr="00AB390B" w:rsidRDefault="00AB390B" w:rsidP="00AF6536">
            <w:pPr>
              <w:rPr>
                <w:b/>
                <w:color w:val="000000"/>
                <w:lang w:val="lt-LT"/>
              </w:rPr>
            </w:pPr>
            <w:r w:rsidRPr="00AB390B">
              <w:rPr>
                <w:b/>
                <w:color w:val="000000"/>
                <w:lang w:val="lt-LT"/>
              </w:rPr>
              <w:t xml:space="preserve"> </w:t>
            </w:r>
          </w:p>
          <w:p w:rsidR="00AB390B" w:rsidRPr="00AB390B" w:rsidRDefault="00AB390B" w:rsidP="00AF6536">
            <w:pPr>
              <w:rPr>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color w:val="000000"/>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b/>
                <w:color w:val="0000FF"/>
                <w:lang w:val="lt-LT"/>
              </w:rPr>
            </w:pPr>
            <w:r w:rsidRPr="00AB390B">
              <w:rPr>
                <w:b/>
                <w:color w:val="0000FF"/>
                <w:lang w:val="lt-LT"/>
              </w:rPr>
              <w:t>-</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b/>
                <w:lang w:val="lt-LT"/>
              </w:rPr>
            </w:pPr>
            <w:r w:rsidRPr="00AB390B">
              <w:rPr>
                <w:b/>
                <w:lang w:val="lt-LT"/>
              </w:rPr>
              <w:t>-</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Kavarsko pagrindinė mokykla-daugiafunkcis centras</w:t>
            </w:r>
          </w:p>
          <w:p w:rsidR="00AB390B" w:rsidRPr="00AB390B" w:rsidRDefault="00AB390B" w:rsidP="00AF6536">
            <w:pPr>
              <w:rPr>
                <w:b/>
                <w:color w:val="000000"/>
                <w:lang w:val="lt-LT"/>
              </w:rPr>
            </w:pPr>
            <w:r w:rsidRPr="00AB390B">
              <w:rPr>
                <w:b/>
                <w:color w:val="000000"/>
                <w:lang w:val="lt-LT"/>
              </w:rPr>
              <w:t xml:space="preserve"> </w:t>
            </w:r>
          </w:p>
          <w:p w:rsidR="00AB390B" w:rsidRPr="00AB390B" w:rsidRDefault="00AB390B" w:rsidP="00AF6536">
            <w:pPr>
              <w:rPr>
                <w:lang w:val="lt-LT"/>
              </w:rPr>
            </w:pPr>
            <w:r w:rsidRPr="00AB390B">
              <w:rPr>
                <w:color w:val="000000"/>
                <w:lang w:val="lt-LT"/>
              </w:rPr>
              <w:t>Ikimokyklinio, priešmokyklinio,</w:t>
            </w:r>
            <w:r w:rsidRPr="00AB390B">
              <w:rPr>
                <w:lang w:val="lt-LT"/>
              </w:rPr>
              <w:t xml:space="preserve"> pradinio ir pagrindinio ugdymo programos pirmoji ir antroji dalys (1–10 klasės)</w:t>
            </w:r>
          </w:p>
          <w:p w:rsidR="00AB390B" w:rsidRPr="00AB390B" w:rsidRDefault="00AB390B" w:rsidP="00AF6536">
            <w:pPr>
              <w:rPr>
                <w:color w:val="000000"/>
                <w:lang w:val="lt-LT"/>
              </w:rPr>
            </w:pPr>
          </w:p>
        </w:tc>
        <w:tc>
          <w:tcPr>
            <w:tcW w:w="158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p>
        </w:tc>
      </w:tr>
      <w:tr w:rsidR="00AB390B" w:rsidRPr="00AB390B" w:rsidTr="00AF6536">
        <w:trPr>
          <w:trHeight w:val="1849"/>
        </w:trPr>
        <w:tc>
          <w:tcPr>
            <w:tcW w:w="337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Jono Biliūno gimnazijos Kavarsko vidurinio ugdymo skyrius</w:t>
            </w:r>
          </w:p>
          <w:p w:rsidR="00AB390B" w:rsidRPr="00AB390B" w:rsidRDefault="00AB390B" w:rsidP="00AF6536">
            <w:pPr>
              <w:rPr>
                <w:color w:val="000000"/>
                <w:lang w:val="lt-LT"/>
              </w:rPr>
            </w:pPr>
          </w:p>
          <w:p w:rsidR="00AB390B" w:rsidRPr="00AB390B" w:rsidRDefault="00AB390B" w:rsidP="00AF6536">
            <w:pPr>
              <w:rPr>
                <w:color w:val="000000"/>
                <w:lang w:val="lt-LT"/>
              </w:rPr>
            </w:pPr>
            <w:r w:rsidRPr="00AB390B">
              <w:rPr>
                <w:color w:val="000000"/>
                <w:lang w:val="lt-LT"/>
              </w:rPr>
              <w:t>Vidurinio ugdymo programa (11–12 (III–IV) klasės)</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color w:val="000000"/>
                <w:lang w:val="lt-LT"/>
              </w:rPr>
            </w:pPr>
            <w:r w:rsidRPr="00AB390B">
              <w:rPr>
                <w:color w:val="000000"/>
                <w:lang w:val="lt-LT"/>
              </w:rPr>
              <w:t>Nuo 2022-08-31 neformuojama III gimnazijos klasė.</w:t>
            </w:r>
          </w:p>
          <w:p w:rsidR="00AB390B" w:rsidRPr="00AB390B" w:rsidRDefault="00AB390B" w:rsidP="00AF6536">
            <w:pPr>
              <w:jc w:val="center"/>
              <w:rPr>
                <w:color w:val="000000"/>
                <w:lang w:val="lt-LT"/>
              </w:rPr>
            </w:pPr>
            <w:r w:rsidRPr="00AB390B">
              <w:rPr>
                <w:color w:val="000000"/>
                <w:lang w:val="lt-LT"/>
              </w:rPr>
              <w:t>Nuo 2023-08-31 neformuojamos III–IV gimnazijos klasės – skyrius uždaromas</w:t>
            </w:r>
          </w:p>
          <w:p w:rsidR="00AB390B" w:rsidRPr="00AB390B" w:rsidRDefault="00AB390B" w:rsidP="00AF6536">
            <w:pPr>
              <w:jc w:val="center"/>
              <w:rPr>
                <w:color w:val="000000"/>
                <w:lang w:val="lt-LT"/>
              </w:rPr>
            </w:pPr>
          </w:p>
        </w:tc>
        <w:tc>
          <w:tcPr>
            <w:tcW w:w="2835"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color w:val="000000"/>
                <w:lang w:val="lt-LT"/>
              </w:rPr>
            </w:pPr>
            <w:r w:rsidRPr="00AB390B">
              <w:rPr>
                <w:color w:val="000000"/>
                <w:lang w:val="lt-LT"/>
              </w:rPr>
              <w:t>2023-08-31</w:t>
            </w:r>
          </w:p>
          <w:p w:rsidR="00AB390B" w:rsidRPr="00AB390B" w:rsidRDefault="00AB390B" w:rsidP="00AF6536">
            <w:pPr>
              <w:rPr>
                <w:color w:val="000000"/>
                <w:lang w:val="lt-LT"/>
              </w:rPr>
            </w:pP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lang w:val="lt-LT"/>
              </w:rPr>
              <w:t>-</w:t>
            </w:r>
          </w:p>
        </w:tc>
        <w:tc>
          <w:tcPr>
            <w:tcW w:w="158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p>
        </w:tc>
      </w:tr>
    </w:tbl>
    <w:p w:rsidR="00AB390B" w:rsidRPr="00AB390B" w:rsidRDefault="00AB390B" w:rsidP="00AB390B">
      <w:pPr>
        <w:pStyle w:val="Sraopastraipa"/>
        <w:tabs>
          <w:tab w:val="left" w:pos="426"/>
          <w:tab w:val="left" w:pos="9781"/>
        </w:tabs>
        <w:ind w:left="0"/>
        <w:jc w:val="center"/>
        <w:rPr>
          <w:b/>
          <w:lang w:val="lt-LT"/>
        </w:rPr>
      </w:pPr>
      <w:r w:rsidRPr="00AB390B">
        <w:rPr>
          <w:b/>
          <w:lang w:val="lt-LT"/>
        </w:rPr>
        <w:t>Svėdasų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835"/>
        <w:gridCol w:w="3686"/>
        <w:gridCol w:w="1588"/>
      </w:tblGrid>
      <w:tr w:rsidR="00AB390B" w:rsidRPr="00AB390B" w:rsidTr="00AF6536">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lastRenderedPageBreak/>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4</w:t>
            </w:r>
          </w:p>
        </w:tc>
        <w:tc>
          <w:tcPr>
            <w:tcW w:w="1588"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5</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Anykščių r. Svėdasų Juozo Tumo-Vaižganto gimnazija</w:t>
            </w:r>
          </w:p>
          <w:p w:rsidR="00AB390B" w:rsidRPr="00AB390B" w:rsidRDefault="00AB390B" w:rsidP="00AF6536">
            <w:pPr>
              <w:rPr>
                <w:color w:val="000000"/>
                <w:lang w:val="lt-LT"/>
              </w:rPr>
            </w:pPr>
          </w:p>
          <w:p w:rsidR="00AB390B" w:rsidRPr="00AB390B" w:rsidRDefault="00AB390B" w:rsidP="00AF6536">
            <w:pPr>
              <w:rPr>
                <w:color w:val="000000"/>
                <w:lang w:val="lt-LT"/>
              </w:rPr>
            </w:pPr>
            <w:r w:rsidRPr="00AB390B">
              <w:rPr>
                <w:color w:val="000000"/>
                <w:lang w:val="lt-LT"/>
              </w:rPr>
              <w:t xml:space="preserve">Ikimokyklinio, priešmokyklinio, pradinio ugdymo, </w:t>
            </w:r>
            <w:r w:rsidRPr="00AB390B">
              <w:rPr>
                <w:lang w:val="lt-LT"/>
              </w:rPr>
              <w:t>pagrindinio ugdymo programos pirmoji ir antroji dalys, vidurinio ugdymo</w:t>
            </w:r>
            <w:r w:rsidRPr="00AB390B">
              <w:rPr>
                <w:color w:val="000000"/>
                <w:lang w:val="lt-LT"/>
              </w:rPr>
              <w:t xml:space="preserve"> programos (III–IV klasės)</w:t>
            </w:r>
          </w:p>
          <w:p w:rsidR="00AB390B" w:rsidRPr="00AB390B" w:rsidRDefault="00AB390B" w:rsidP="00AF6536">
            <w:pPr>
              <w:rPr>
                <w:color w:val="000000"/>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Pertvarkoma į pagrindinę mokyklą.</w:t>
            </w:r>
          </w:p>
          <w:p w:rsidR="00AB390B" w:rsidRPr="00AB390B" w:rsidRDefault="00AB390B" w:rsidP="00AF6536">
            <w:pPr>
              <w:jc w:val="center"/>
              <w:rPr>
                <w:color w:val="FF0000"/>
                <w:lang w:val="lt-LT"/>
              </w:rPr>
            </w:pPr>
            <w:r w:rsidRPr="00AB390B">
              <w:rPr>
                <w:lang w:val="lt-LT"/>
              </w:rPr>
              <w:t>Pavadinimo pakeitimas</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color w:val="FF0000"/>
                <w:lang w:val="lt-LT"/>
              </w:rPr>
            </w:pPr>
            <w:r w:rsidRPr="00AB390B">
              <w:rPr>
                <w:lang w:val="lt-LT"/>
              </w:rPr>
              <w:t xml:space="preserve">2024-08-31 </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color w:val="000000"/>
                <w:lang w:val="lt-LT"/>
              </w:rPr>
            </w:pPr>
            <w:r w:rsidRPr="00AB390B">
              <w:rPr>
                <w:b/>
                <w:color w:val="000000"/>
                <w:lang w:val="lt-LT"/>
              </w:rPr>
              <w:t>Svėdasų Juozo Tumo-Vaižganto pagrindinė mokykla</w:t>
            </w:r>
          </w:p>
          <w:p w:rsidR="00AB390B" w:rsidRPr="00AB390B" w:rsidRDefault="00AB390B" w:rsidP="00AF6536">
            <w:pPr>
              <w:rPr>
                <w:color w:val="000000"/>
                <w:lang w:val="lt-LT"/>
              </w:rPr>
            </w:pPr>
          </w:p>
          <w:p w:rsidR="00AB390B" w:rsidRPr="00AB390B" w:rsidRDefault="00AB390B" w:rsidP="00AF6536">
            <w:pPr>
              <w:rPr>
                <w:lang w:val="lt-LT"/>
              </w:rPr>
            </w:pPr>
            <w:r w:rsidRPr="00AB390B">
              <w:rPr>
                <w:color w:val="000000"/>
                <w:lang w:val="lt-LT"/>
              </w:rPr>
              <w:t xml:space="preserve">Ikimokyklinio, priešmokyklinio, pradinio ugdymo, </w:t>
            </w:r>
            <w:r w:rsidRPr="00AB390B">
              <w:rPr>
                <w:lang w:val="lt-LT"/>
              </w:rPr>
              <w:t>pagrindinio ugdymo programos pirmoji ir antroji dalys (1–10 kl.)</w:t>
            </w:r>
          </w:p>
        </w:tc>
        <w:tc>
          <w:tcPr>
            <w:tcW w:w="1588"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lang w:val="lt-LT"/>
              </w:rPr>
              <w:t>Pasikeitus mokinių skaičiams gimnazijos pertvarkymas (pakeičiant pavadinimą) į pagrindinę mokyklą būtų svarstomas iš naujo.</w:t>
            </w:r>
          </w:p>
        </w:tc>
      </w:tr>
    </w:tbl>
    <w:p w:rsidR="00AB390B" w:rsidRPr="00AB390B" w:rsidRDefault="00AB390B" w:rsidP="00AB390B">
      <w:pPr>
        <w:jc w:val="center"/>
        <w:rPr>
          <w:b/>
          <w:lang w:val="lt-LT"/>
        </w:rPr>
      </w:pPr>
    </w:p>
    <w:p w:rsidR="00AB390B" w:rsidRPr="00AB390B" w:rsidRDefault="00AB390B" w:rsidP="00AB390B">
      <w:pPr>
        <w:jc w:val="center"/>
        <w:rPr>
          <w:b/>
          <w:lang w:val="lt-LT"/>
        </w:rPr>
      </w:pPr>
      <w:proofErr w:type="spellStart"/>
      <w:r w:rsidRPr="00AB390B">
        <w:rPr>
          <w:b/>
          <w:lang w:val="lt-LT"/>
        </w:rPr>
        <w:t>Troškūnų</w:t>
      </w:r>
      <w:proofErr w:type="spellEnd"/>
      <w:r w:rsidRPr="00AB390B">
        <w:rPr>
          <w:b/>
          <w:lang w:val="lt-LT"/>
        </w:rPr>
        <w:t xml:space="preserve">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2969"/>
        <w:gridCol w:w="2827"/>
        <w:gridCol w:w="3679"/>
        <w:gridCol w:w="1616"/>
      </w:tblGrid>
      <w:tr w:rsidR="00AB390B" w:rsidRPr="00AB390B" w:rsidTr="00AF6536">
        <w:tc>
          <w:tcPr>
            <w:tcW w:w="3369"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1</w:t>
            </w: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2</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3</w:t>
            </w:r>
          </w:p>
        </w:tc>
        <w:tc>
          <w:tcPr>
            <w:tcW w:w="368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4</w:t>
            </w:r>
          </w:p>
        </w:tc>
        <w:tc>
          <w:tcPr>
            <w:tcW w:w="1588"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5</w:t>
            </w: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b/>
                <w:lang w:val="lt-LT"/>
              </w:rPr>
              <w:t xml:space="preserve">Anykščių r. </w:t>
            </w:r>
            <w:proofErr w:type="spellStart"/>
            <w:r w:rsidRPr="00AB390B">
              <w:rPr>
                <w:b/>
                <w:lang w:val="lt-LT"/>
              </w:rPr>
              <w:t>Troškūnų</w:t>
            </w:r>
            <w:proofErr w:type="spellEnd"/>
            <w:r w:rsidRPr="00AB390B">
              <w:rPr>
                <w:b/>
                <w:lang w:val="lt-LT"/>
              </w:rPr>
              <w:t xml:space="preserve"> Kazio Inčiūros gimnazija</w:t>
            </w:r>
          </w:p>
          <w:p w:rsidR="00AB390B" w:rsidRPr="00AB390B" w:rsidRDefault="00AB390B" w:rsidP="00AF6536">
            <w:pPr>
              <w:rPr>
                <w:lang w:val="lt-LT"/>
              </w:rPr>
            </w:pPr>
          </w:p>
          <w:p w:rsidR="00AB390B" w:rsidRPr="00AB390B" w:rsidRDefault="00AB390B" w:rsidP="00AF6536">
            <w:pPr>
              <w:rPr>
                <w:color w:val="000000"/>
                <w:lang w:val="lt-LT"/>
              </w:rPr>
            </w:pPr>
            <w:r w:rsidRPr="00AB390B">
              <w:rPr>
                <w:color w:val="000000"/>
                <w:lang w:val="lt-LT"/>
              </w:rPr>
              <w:t xml:space="preserve">Ikimokyklinio, priešmokyklinio, pradinio ugdymo, </w:t>
            </w:r>
            <w:r w:rsidRPr="00AB390B">
              <w:rPr>
                <w:lang w:val="lt-LT"/>
              </w:rPr>
              <w:t>pagrindinio ugdymo programos pirmoji ir antroji dalys, vidurinio ugdymo</w:t>
            </w:r>
            <w:r w:rsidRPr="00AB390B">
              <w:rPr>
                <w:color w:val="000000"/>
                <w:lang w:val="lt-LT"/>
              </w:rPr>
              <w:t xml:space="preserve"> programos (III–IV klasės)</w:t>
            </w:r>
          </w:p>
          <w:p w:rsidR="00AB390B" w:rsidRPr="00AB390B" w:rsidRDefault="00AB390B" w:rsidP="00AF6536">
            <w:pPr>
              <w:rPr>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proofErr w:type="spellStart"/>
            <w:r w:rsidRPr="00AB390B">
              <w:rPr>
                <w:b/>
                <w:lang w:val="lt-LT"/>
              </w:rPr>
              <w:t>Troškūnų</w:t>
            </w:r>
            <w:proofErr w:type="spellEnd"/>
            <w:r w:rsidRPr="00AB390B">
              <w:rPr>
                <w:b/>
                <w:lang w:val="lt-LT"/>
              </w:rPr>
              <w:t xml:space="preserve"> Kazio Inčiūros gimnazija</w:t>
            </w:r>
          </w:p>
          <w:p w:rsidR="00AB390B" w:rsidRPr="00AB390B" w:rsidRDefault="00AB390B" w:rsidP="00AF6536">
            <w:pPr>
              <w:rPr>
                <w:lang w:val="lt-LT"/>
              </w:rPr>
            </w:pPr>
          </w:p>
          <w:p w:rsidR="00AB390B" w:rsidRPr="00AB390B" w:rsidRDefault="00AB390B" w:rsidP="00AF6536">
            <w:pPr>
              <w:rPr>
                <w:color w:val="000000"/>
                <w:lang w:val="lt-LT"/>
              </w:rPr>
            </w:pPr>
            <w:r w:rsidRPr="00AB390B">
              <w:rPr>
                <w:color w:val="000000"/>
                <w:lang w:val="lt-LT"/>
              </w:rPr>
              <w:t xml:space="preserve">Ikimokyklinio, priešmokyklinio, pradinio ugdymo, </w:t>
            </w:r>
            <w:r w:rsidRPr="00AB390B">
              <w:rPr>
                <w:lang w:val="lt-LT"/>
              </w:rPr>
              <w:t>pagrindinio ugdymo programos pirmoji ir antroji dalys, vidurinio ugdymo</w:t>
            </w:r>
            <w:r w:rsidRPr="00AB390B">
              <w:rPr>
                <w:color w:val="000000"/>
                <w:lang w:val="lt-LT"/>
              </w:rPr>
              <w:t xml:space="preserve"> programos (III–IV klasės)</w:t>
            </w:r>
          </w:p>
          <w:p w:rsidR="00AB390B" w:rsidRPr="00AB390B" w:rsidRDefault="00AB390B" w:rsidP="00AF6536">
            <w:pPr>
              <w:rPr>
                <w:lang w:val="lt-LT"/>
              </w:rPr>
            </w:pPr>
          </w:p>
        </w:tc>
        <w:tc>
          <w:tcPr>
            <w:tcW w:w="1588"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p>
        </w:tc>
      </w:tr>
      <w:tr w:rsidR="00AB390B" w:rsidRPr="00AB390B" w:rsidTr="00AF6536">
        <w:tc>
          <w:tcPr>
            <w:tcW w:w="3369"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t xml:space="preserve">Anykščių r. </w:t>
            </w:r>
            <w:proofErr w:type="spellStart"/>
            <w:r w:rsidRPr="00AB390B">
              <w:rPr>
                <w:b/>
                <w:lang w:val="lt-LT"/>
              </w:rPr>
              <w:t>Troškūnų</w:t>
            </w:r>
            <w:proofErr w:type="spellEnd"/>
            <w:r w:rsidRPr="00AB390B">
              <w:rPr>
                <w:b/>
                <w:lang w:val="lt-LT"/>
              </w:rPr>
              <w:t xml:space="preserve"> Kazio Inčiūros gimnazijos Raguvėlės skyrius</w:t>
            </w:r>
          </w:p>
          <w:p w:rsidR="00AB390B" w:rsidRPr="00AB390B" w:rsidRDefault="00AB390B" w:rsidP="00AF6536">
            <w:pPr>
              <w:rPr>
                <w:lang w:val="lt-LT"/>
              </w:rPr>
            </w:pPr>
          </w:p>
          <w:p w:rsidR="00AB390B" w:rsidRPr="00AB390B" w:rsidRDefault="00AB390B" w:rsidP="00AF6536">
            <w:pPr>
              <w:rPr>
                <w:lang w:val="lt-LT"/>
              </w:rPr>
            </w:pPr>
            <w:r w:rsidRPr="00AB390B">
              <w:rPr>
                <w:lang w:val="lt-LT"/>
              </w:rPr>
              <w:t>Ikimokyklinio, priešmokyklinio ugdymo programos</w:t>
            </w:r>
          </w:p>
          <w:p w:rsidR="00AB390B" w:rsidRPr="00AB390B" w:rsidRDefault="00AB390B" w:rsidP="00AF6536">
            <w:pPr>
              <w:rPr>
                <w:lang w:val="lt-LT"/>
              </w:rPr>
            </w:pPr>
          </w:p>
          <w:p w:rsidR="00AB390B" w:rsidRPr="00AB390B" w:rsidRDefault="00AB390B" w:rsidP="00AF6536">
            <w:pPr>
              <w:rPr>
                <w:lang w:val="lt-LT"/>
              </w:rPr>
            </w:pPr>
          </w:p>
        </w:tc>
        <w:tc>
          <w:tcPr>
            <w:tcW w:w="2976"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textAlignment w:val="baseline"/>
              <w:rPr>
                <w:lang w:val="lt-LT" w:eastAsia="lt-LT"/>
              </w:rPr>
            </w:pPr>
            <w:r w:rsidRPr="00AB390B">
              <w:rPr>
                <w:lang w:val="lt-LT" w:eastAsia="lt-LT"/>
              </w:rPr>
              <w:t>Skyrius uždaromas</w:t>
            </w:r>
          </w:p>
        </w:tc>
        <w:tc>
          <w:tcPr>
            <w:tcW w:w="2835"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eastAsia="lt-LT"/>
              </w:rPr>
            </w:pPr>
            <w:r w:rsidRPr="00AB390B">
              <w:rPr>
                <w:lang w:val="lt-LT" w:eastAsia="lt-LT"/>
              </w:rPr>
              <w:t>2023-08-31</w:t>
            </w:r>
          </w:p>
        </w:tc>
        <w:tc>
          <w:tcPr>
            <w:tcW w:w="3686"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strike/>
                <w:lang w:val="lt-LT"/>
              </w:rPr>
            </w:pPr>
          </w:p>
          <w:p w:rsidR="00AB390B" w:rsidRPr="00AB390B" w:rsidRDefault="00AB390B" w:rsidP="00AF6536">
            <w:pPr>
              <w:jc w:val="center"/>
              <w:rPr>
                <w:sz w:val="22"/>
                <w:szCs w:val="22"/>
                <w:lang w:val="lt-LT" w:eastAsia="lt-LT"/>
              </w:rPr>
            </w:pPr>
          </w:p>
        </w:tc>
        <w:tc>
          <w:tcPr>
            <w:tcW w:w="1588"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strike/>
                <w:sz w:val="22"/>
                <w:szCs w:val="22"/>
                <w:lang w:val="lt-LT" w:eastAsia="lt-LT"/>
              </w:rPr>
            </w:pPr>
            <w:r w:rsidRPr="00AB390B">
              <w:rPr>
                <w:lang w:val="lt-LT"/>
              </w:rPr>
              <w:t>Pastatai gali būti perduoti vietos bendruomenės poreikiams</w:t>
            </w:r>
          </w:p>
        </w:tc>
      </w:tr>
    </w:tbl>
    <w:p w:rsidR="00AB390B" w:rsidRPr="00AB390B" w:rsidRDefault="00AB390B" w:rsidP="00AB390B">
      <w:pPr>
        <w:rPr>
          <w:b/>
          <w:lang w:val="lt-LT"/>
        </w:rPr>
      </w:pPr>
    </w:p>
    <w:p w:rsidR="00AB390B" w:rsidRPr="00AB390B" w:rsidRDefault="00AB390B" w:rsidP="00AB390B">
      <w:pPr>
        <w:jc w:val="center"/>
        <w:rPr>
          <w:b/>
          <w:lang w:val="lt-LT"/>
        </w:rPr>
      </w:pPr>
    </w:p>
    <w:p w:rsidR="00AB390B" w:rsidRPr="00AB390B" w:rsidRDefault="00AB390B" w:rsidP="00AB390B">
      <w:pPr>
        <w:jc w:val="center"/>
        <w:rPr>
          <w:b/>
          <w:lang w:val="lt-LT"/>
        </w:rPr>
      </w:pPr>
    </w:p>
    <w:p w:rsidR="00AB390B" w:rsidRPr="00AB390B" w:rsidRDefault="00AB390B" w:rsidP="00AB390B">
      <w:pPr>
        <w:jc w:val="center"/>
        <w:rPr>
          <w:b/>
          <w:lang w:val="lt-LT"/>
        </w:rPr>
      </w:pPr>
      <w:r w:rsidRPr="00AB390B">
        <w:rPr>
          <w:b/>
          <w:lang w:val="lt-LT"/>
        </w:rPr>
        <w:t>Viešintų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1842"/>
        <w:gridCol w:w="4111"/>
        <w:gridCol w:w="1730"/>
      </w:tblGrid>
      <w:tr w:rsidR="00AB390B" w:rsidRPr="00AB390B" w:rsidTr="00AF6536">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5</w:t>
            </w:r>
          </w:p>
        </w:tc>
      </w:tr>
      <w:tr w:rsidR="00AB390B" w:rsidRPr="00AB390B" w:rsidTr="00AF6536">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lastRenderedPageBreak/>
              <w:t xml:space="preserve">Anykščių r. </w:t>
            </w:r>
            <w:proofErr w:type="spellStart"/>
            <w:r w:rsidRPr="00AB390B">
              <w:rPr>
                <w:b/>
                <w:lang w:val="lt-LT"/>
              </w:rPr>
              <w:t>Troškūnų</w:t>
            </w:r>
            <w:proofErr w:type="spellEnd"/>
            <w:r w:rsidRPr="00AB390B">
              <w:rPr>
                <w:b/>
                <w:lang w:val="lt-LT"/>
              </w:rPr>
              <w:t xml:space="preserve"> Kazio Inčiūros gimnazijos Viešintų daugiafunkcio centro skyrius</w:t>
            </w:r>
          </w:p>
          <w:p w:rsidR="00AB390B" w:rsidRPr="00AB390B" w:rsidRDefault="00AB390B" w:rsidP="00AF6536">
            <w:pPr>
              <w:rPr>
                <w:lang w:val="lt-LT"/>
              </w:rPr>
            </w:pPr>
          </w:p>
          <w:p w:rsidR="00AB390B" w:rsidRPr="00AB390B" w:rsidRDefault="00AB390B" w:rsidP="00AF6536">
            <w:pPr>
              <w:rPr>
                <w:lang w:val="lt-LT"/>
              </w:rPr>
            </w:pPr>
            <w:r w:rsidRPr="00AB390B">
              <w:rPr>
                <w:lang w:val="lt-LT"/>
              </w:rPr>
              <w:t>Ikimokyklinio, priešmokyklinio, pradinio ir</w:t>
            </w:r>
          </w:p>
          <w:p w:rsidR="00AB390B" w:rsidRPr="00AB390B" w:rsidRDefault="00AB390B" w:rsidP="00AF6536">
            <w:pPr>
              <w:rPr>
                <w:lang w:val="lt-LT"/>
              </w:rPr>
            </w:pPr>
            <w:r w:rsidRPr="00AB390B">
              <w:rPr>
                <w:lang w:val="lt-LT"/>
              </w:rPr>
              <w:t xml:space="preserve">pagrindinio ugdymo programos (1–10 klasės) </w:t>
            </w:r>
          </w:p>
          <w:p w:rsidR="00AB390B" w:rsidRPr="00AB390B" w:rsidRDefault="00AB390B" w:rsidP="00AF6536">
            <w:pPr>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color w:val="FF0000"/>
                <w:lang w:val="lt-LT"/>
              </w:rPr>
            </w:pPr>
            <w:r w:rsidRPr="00AB390B">
              <w:rPr>
                <w:lang w:val="lt-LT" w:eastAsia="lt-LT"/>
              </w:rPr>
              <w:t>Skyrius uždaromas</w:t>
            </w:r>
          </w:p>
        </w:tc>
        <w:tc>
          <w:tcPr>
            <w:tcW w:w="1842" w:type="dxa"/>
            <w:tcBorders>
              <w:top w:val="single" w:sz="4" w:space="0" w:color="auto"/>
              <w:left w:val="single" w:sz="4" w:space="0" w:color="auto"/>
              <w:bottom w:val="single" w:sz="4" w:space="0" w:color="auto"/>
              <w:right w:val="single" w:sz="4" w:space="0" w:color="auto"/>
            </w:tcBorders>
            <w:hideMark/>
          </w:tcPr>
          <w:p w:rsidR="00AB390B" w:rsidRDefault="00AB390B" w:rsidP="00AF6536">
            <w:pPr>
              <w:jc w:val="center"/>
              <w:rPr>
                <w:strike/>
                <w:lang w:val="lt-LT" w:eastAsia="lt-LT"/>
              </w:rPr>
            </w:pPr>
            <w:r w:rsidRPr="00AF6536">
              <w:rPr>
                <w:strike/>
                <w:lang w:val="lt-LT" w:eastAsia="lt-LT"/>
              </w:rPr>
              <w:t>2023-08-31</w:t>
            </w:r>
          </w:p>
          <w:p w:rsidR="00AF6536" w:rsidRPr="00AF6536" w:rsidRDefault="00AF6536" w:rsidP="00AF6536">
            <w:pPr>
              <w:jc w:val="center"/>
              <w:rPr>
                <w:b/>
                <w:lang w:val="lt-LT"/>
              </w:rPr>
            </w:pPr>
            <w:r w:rsidRPr="00AF6536">
              <w:rPr>
                <w:b/>
                <w:lang w:val="lt-LT" w:eastAsia="lt-LT"/>
              </w:rPr>
              <w:t>2022-08-31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lang w:val="lt-LT"/>
              </w:rPr>
              <w:t>Laisvos patalpos gali būti perduoti vietos bendruomenės poreikiams</w:t>
            </w:r>
          </w:p>
        </w:tc>
      </w:tr>
    </w:tbl>
    <w:p w:rsidR="00AB390B" w:rsidRPr="00AB390B" w:rsidRDefault="00AB390B" w:rsidP="00AB390B">
      <w:pPr>
        <w:rPr>
          <w:b/>
          <w:lang w:val="lt-LT"/>
        </w:rPr>
      </w:pPr>
    </w:p>
    <w:p w:rsidR="00AB390B" w:rsidRPr="00AB390B" w:rsidRDefault="00AB390B" w:rsidP="00AB390B">
      <w:pPr>
        <w:jc w:val="center"/>
        <w:rPr>
          <w:b/>
          <w:lang w:val="lt-LT"/>
        </w:rPr>
      </w:pPr>
      <w:r w:rsidRPr="00AB390B">
        <w:rPr>
          <w:b/>
          <w:lang w:val="lt-LT"/>
        </w:rPr>
        <w:t>Debeikių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1842"/>
        <w:gridCol w:w="4111"/>
        <w:gridCol w:w="1730"/>
      </w:tblGrid>
      <w:tr w:rsidR="00AB390B" w:rsidRPr="00AB390B" w:rsidTr="00AF6536">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5</w:t>
            </w:r>
          </w:p>
        </w:tc>
      </w:tr>
      <w:tr w:rsidR="00AB390B" w:rsidRPr="00AB390B" w:rsidTr="00AF6536">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t>Anykščių r. Svėdasų Juozo Tumo-Vaižganto gimnazijos Debeikių skyrius</w:t>
            </w:r>
          </w:p>
          <w:p w:rsidR="00AB390B" w:rsidRPr="00AB390B" w:rsidRDefault="00AB390B" w:rsidP="00AF6536">
            <w:pPr>
              <w:jc w:val="both"/>
              <w:rPr>
                <w:b/>
                <w:lang w:val="lt-LT"/>
              </w:rPr>
            </w:pPr>
          </w:p>
          <w:p w:rsidR="00AB390B" w:rsidRPr="00AB390B" w:rsidRDefault="00AB390B" w:rsidP="00AF6536">
            <w:pPr>
              <w:rPr>
                <w:lang w:val="lt-LT"/>
              </w:rPr>
            </w:pPr>
            <w:r w:rsidRPr="00AB390B">
              <w:rPr>
                <w:lang w:val="lt-LT"/>
              </w:rPr>
              <w:t>Ikimokyklinio, priešmokyklinio, pradinio,</w:t>
            </w:r>
          </w:p>
          <w:p w:rsidR="00AB390B" w:rsidRPr="00AB390B" w:rsidRDefault="00AB390B" w:rsidP="00AF6536">
            <w:pPr>
              <w:rPr>
                <w:lang w:val="lt-LT"/>
              </w:rPr>
            </w:pPr>
            <w:r w:rsidRPr="00AB390B">
              <w:rPr>
                <w:lang w:val="lt-LT"/>
              </w:rPr>
              <w:t>pagrindinio ugdymo programos I dalis (1–8 klasės)</w:t>
            </w:r>
          </w:p>
          <w:p w:rsidR="00AB390B" w:rsidRPr="00AB390B" w:rsidRDefault="00AB390B" w:rsidP="00AF6536">
            <w:pPr>
              <w:jc w:val="both"/>
              <w:rPr>
                <w:lang w:val="lt-LT"/>
              </w:rPr>
            </w:pPr>
          </w:p>
          <w:p w:rsidR="00AB390B" w:rsidRPr="00AB390B" w:rsidRDefault="00AB390B" w:rsidP="00AF6536">
            <w:pPr>
              <w:jc w:val="both"/>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Skyrius pertvarkomas</w:t>
            </w:r>
          </w:p>
        </w:tc>
        <w:tc>
          <w:tcPr>
            <w:tcW w:w="1842" w:type="dxa"/>
            <w:tcBorders>
              <w:top w:val="single" w:sz="4" w:space="0" w:color="auto"/>
              <w:left w:val="single" w:sz="4" w:space="0" w:color="auto"/>
              <w:bottom w:val="single" w:sz="4" w:space="0" w:color="auto"/>
              <w:right w:val="single" w:sz="4" w:space="0" w:color="auto"/>
            </w:tcBorders>
            <w:hideMark/>
          </w:tcPr>
          <w:p w:rsidR="00AB390B" w:rsidRDefault="00AB390B" w:rsidP="00AF6536">
            <w:pPr>
              <w:jc w:val="center"/>
              <w:rPr>
                <w:strike/>
                <w:lang w:val="lt-LT" w:eastAsia="lt-LT"/>
              </w:rPr>
            </w:pPr>
            <w:r w:rsidRPr="00AF6536">
              <w:rPr>
                <w:strike/>
                <w:lang w:val="lt-LT" w:eastAsia="lt-LT"/>
              </w:rPr>
              <w:t>2023-08-31</w:t>
            </w:r>
          </w:p>
          <w:p w:rsidR="00AF6536" w:rsidRPr="00AF6536" w:rsidRDefault="00AF6536" w:rsidP="00AF6536">
            <w:pPr>
              <w:jc w:val="center"/>
              <w:rPr>
                <w:b/>
                <w:lang w:val="lt-LT"/>
              </w:rPr>
            </w:pPr>
            <w:r w:rsidRPr="00AF6536">
              <w:rPr>
                <w:b/>
                <w:lang w:val="lt-LT" w:eastAsia="lt-LT"/>
              </w:rPr>
              <w:t>2022-08-31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b/>
                <w:lang w:val="lt-LT"/>
              </w:rPr>
              <w:t>Anykščių r. Svėdasų Juozo Tumo-Vaižganto gimnazijos Debeikių skyrius</w:t>
            </w:r>
          </w:p>
          <w:p w:rsidR="00AB390B" w:rsidRPr="00AB390B" w:rsidRDefault="00AB390B" w:rsidP="00AF6536">
            <w:pPr>
              <w:rPr>
                <w:lang w:val="lt-LT"/>
              </w:rPr>
            </w:pPr>
            <w:r w:rsidRPr="00AB390B">
              <w:rPr>
                <w:lang w:val="lt-LT"/>
              </w:rPr>
              <w:t>Ikimokyklinio, priešmokyklinio, pradinio ugdymo programos</w:t>
            </w:r>
          </w:p>
          <w:p w:rsidR="00AB390B" w:rsidRPr="00AB390B" w:rsidRDefault="00AB390B" w:rsidP="00AF6536">
            <w:pPr>
              <w:rPr>
                <w:lang w:val="lt-LT"/>
              </w:rPr>
            </w:pPr>
          </w:p>
          <w:p w:rsidR="00AB390B" w:rsidRPr="00AB390B" w:rsidRDefault="00AB390B" w:rsidP="00AF6536">
            <w:pPr>
              <w:rPr>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lang w:val="lt-LT"/>
              </w:rPr>
            </w:pPr>
            <w:r w:rsidRPr="00AB390B">
              <w:rPr>
                <w:lang w:val="lt-LT"/>
              </w:rPr>
              <w:t>Laisvos patalpos gali būti perduotos vietos bendruomenės, seniūnijos poreikiams</w:t>
            </w:r>
          </w:p>
        </w:tc>
      </w:tr>
    </w:tbl>
    <w:p w:rsidR="00AB390B" w:rsidRPr="00AB390B" w:rsidRDefault="00AB390B" w:rsidP="00AB390B">
      <w:pPr>
        <w:rPr>
          <w:b/>
          <w:lang w:val="lt-LT"/>
        </w:rPr>
      </w:pPr>
    </w:p>
    <w:p w:rsidR="00AB390B" w:rsidRPr="00AB390B" w:rsidRDefault="00AB390B" w:rsidP="00AB390B">
      <w:pPr>
        <w:jc w:val="center"/>
        <w:rPr>
          <w:b/>
          <w:lang w:val="lt-LT"/>
        </w:rPr>
      </w:pPr>
      <w:r w:rsidRPr="00AB390B">
        <w:rPr>
          <w:b/>
          <w:lang w:val="lt-LT"/>
        </w:rPr>
        <w:t>Kurklių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1842"/>
        <w:gridCol w:w="4111"/>
        <w:gridCol w:w="1730"/>
      </w:tblGrid>
      <w:tr w:rsidR="00AB390B" w:rsidRPr="00AB390B" w:rsidTr="00AF6536">
        <w:trPr>
          <w:trHeight w:val="396"/>
        </w:trPr>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sz w:val="22"/>
                <w:szCs w:val="22"/>
                <w:lang w:val="lt-LT"/>
              </w:rPr>
              <w:t>5</w:t>
            </w:r>
          </w:p>
        </w:tc>
      </w:tr>
      <w:tr w:rsidR="00AB390B" w:rsidRPr="00AB390B" w:rsidTr="00AF6536">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both"/>
              <w:rPr>
                <w:b/>
                <w:lang w:val="lt-LT"/>
              </w:rPr>
            </w:pPr>
            <w:r w:rsidRPr="00AB390B">
              <w:rPr>
                <w:b/>
                <w:lang w:val="lt-LT"/>
              </w:rPr>
              <w:t>Anykščių Antano Baranausko pagrindinės mokyklos Kurklių Stepono Kairio skyrius</w:t>
            </w:r>
          </w:p>
          <w:p w:rsidR="00AB390B" w:rsidRPr="00AB390B" w:rsidRDefault="00AB390B" w:rsidP="00AF6536">
            <w:pPr>
              <w:jc w:val="both"/>
              <w:rPr>
                <w:b/>
                <w:lang w:val="lt-LT"/>
              </w:rPr>
            </w:pPr>
          </w:p>
          <w:p w:rsidR="00AB390B" w:rsidRPr="00AB390B" w:rsidRDefault="00AB390B" w:rsidP="00AF6536">
            <w:pPr>
              <w:rPr>
                <w:lang w:val="lt-LT"/>
              </w:rPr>
            </w:pPr>
            <w:r w:rsidRPr="00AB390B">
              <w:rPr>
                <w:lang w:val="lt-LT"/>
              </w:rPr>
              <w:t>Ikimokyklinio, priešmokyklinio, pradinio ugdymo programos</w:t>
            </w:r>
          </w:p>
          <w:p w:rsidR="00AB390B" w:rsidRPr="00AB390B" w:rsidRDefault="00AB390B" w:rsidP="00AF6536">
            <w:pPr>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Skyrius pertvarkomas</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2023-08-31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eastAsia="lt-LT"/>
              </w:rPr>
            </w:pPr>
            <w:r w:rsidRPr="00AB390B">
              <w:rPr>
                <w:b/>
                <w:lang w:val="lt-LT" w:eastAsia="lt-LT"/>
              </w:rPr>
              <w:t>Anykščių Antano Baranausko pagrindinės mokyklos Kurklių Stepono Kairio skyrius</w:t>
            </w:r>
          </w:p>
          <w:p w:rsidR="00AB390B" w:rsidRPr="00AB390B" w:rsidRDefault="00AB390B" w:rsidP="00AF6536">
            <w:pPr>
              <w:rPr>
                <w:b/>
                <w:lang w:val="lt-LT"/>
              </w:rPr>
            </w:pPr>
          </w:p>
          <w:p w:rsidR="00AB390B" w:rsidRPr="00AB390B" w:rsidRDefault="00AB390B" w:rsidP="00AF6536">
            <w:pPr>
              <w:rPr>
                <w:lang w:val="lt-LT"/>
              </w:rPr>
            </w:pPr>
          </w:p>
          <w:p w:rsidR="00AB390B" w:rsidRPr="00AB390B" w:rsidRDefault="00AB390B" w:rsidP="00AF6536">
            <w:pPr>
              <w:rPr>
                <w:lang w:val="lt-LT"/>
              </w:rPr>
            </w:pPr>
            <w:r w:rsidRPr="00AB390B">
              <w:rPr>
                <w:lang w:val="lt-LT" w:eastAsia="lt-LT"/>
              </w:rPr>
              <w:t>Ikimokyklinio, priešmokyklinio, ugdymo programos</w:t>
            </w: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p>
        </w:tc>
      </w:tr>
    </w:tbl>
    <w:p w:rsidR="00AB390B" w:rsidRPr="00AB390B" w:rsidRDefault="00AB390B" w:rsidP="00AB390B">
      <w:pPr>
        <w:rPr>
          <w:i/>
          <w:sz w:val="16"/>
          <w:lang w:val="lt-LT"/>
        </w:rPr>
      </w:pPr>
    </w:p>
    <w:p w:rsidR="00AB390B" w:rsidRPr="00AB390B" w:rsidRDefault="00AB390B" w:rsidP="00AB390B">
      <w:pPr>
        <w:jc w:val="center"/>
        <w:rPr>
          <w:b/>
          <w:lang w:val="lt-LT"/>
        </w:rPr>
      </w:pPr>
      <w:r w:rsidRPr="00AB390B">
        <w:rPr>
          <w:b/>
          <w:lang w:val="lt-LT"/>
        </w:rPr>
        <w:t>Traupio seniūnija</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544"/>
        <w:gridCol w:w="1842"/>
        <w:gridCol w:w="4111"/>
        <w:gridCol w:w="1730"/>
      </w:tblGrid>
      <w:tr w:rsidR="00AB390B" w:rsidRPr="00AB390B" w:rsidTr="00AF6536">
        <w:tc>
          <w:tcPr>
            <w:tcW w:w="3227"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1</w:t>
            </w: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2</w:t>
            </w:r>
          </w:p>
        </w:tc>
        <w:tc>
          <w:tcPr>
            <w:tcW w:w="1842"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3</w:t>
            </w:r>
          </w:p>
        </w:tc>
        <w:tc>
          <w:tcPr>
            <w:tcW w:w="4111"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4</w:t>
            </w:r>
          </w:p>
        </w:tc>
        <w:tc>
          <w:tcPr>
            <w:tcW w:w="1730"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rPr>
              <w:t>5</w:t>
            </w:r>
          </w:p>
        </w:tc>
      </w:tr>
      <w:tr w:rsidR="00AB390B" w:rsidRPr="00AB390B" w:rsidTr="00AF6536">
        <w:trPr>
          <w:trHeight w:val="2306"/>
        </w:trPr>
        <w:tc>
          <w:tcPr>
            <w:tcW w:w="3227"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rPr>
                <w:b/>
                <w:lang w:val="lt-LT"/>
              </w:rPr>
            </w:pPr>
            <w:r w:rsidRPr="00AB390B">
              <w:rPr>
                <w:b/>
                <w:lang w:val="lt-LT"/>
              </w:rPr>
              <w:lastRenderedPageBreak/>
              <w:t xml:space="preserve">Anykščių r. Kavarsko pagrindinės mokyklos-daugiafunkcio </w:t>
            </w:r>
            <w:proofErr w:type="spellStart"/>
            <w:r w:rsidRPr="00AB390B">
              <w:rPr>
                <w:b/>
                <w:lang w:val="lt-LT"/>
              </w:rPr>
              <w:t>centroTraupio</w:t>
            </w:r>
            <w:proofErr w:type="spellEnd"/>
            <w:r w:rsidRPr="00AB390B">
              <w:rPr>
                <w:b/>
                <w:lang w:val="lt-LT"/>
              </w:rPr>
              <w:t xml:space="preserve"> skyrius</w:t>
            </w:r>
          </w:p>
          <w:p w:rsidR="00AB390B" w:rsidRPr="00AB390B" w:rsidRDefault="00AB390B" w:rsidP="00AF6536">
            <w:pPr>
              <w:rPr>
                <w:lang w:val="lt-LT"/>
              </w:rPr>
            </w:pPr>
            <w:r w:rsidRPr="00AB390B">
              <w:rPr>
                <w:lang w:val="lt-LT"/>
              </w:rPr>
              <w:t xml:space="preserve">Ikimokyklinio, priešmokyklinio, pradinio ir pagrindinio ugdymo programos (1–10 klasės) </w:t>
            </w:r>
          </w:p>
          <w:p w:rsidR="00AB390B" w:rsidRPr="00AB390B" w:rsidRDefault="00AB390B" w:rsidP="00AF6536">
            <w:pPr>
              <w:rPr>
                <w:lang w:val="lt-LT"/>
              </w:rPr>
            </w:pPr>
          </w:p>
        </w:tc>
        <w:tc>
          <w:tcPr>
            <w:tcW w:w="3544" w:type="dxa"/>
            <w:tcBorders>
              <w:top w:val="single" w:sz="4" w:space="0" w:color="auto"/>
              <w:left w:val="single" w:sz="4" w:space="0" w:color="auto"/>
              <w:bottom w:val="single" w:sz="4" w:space="0" w:color="auto"/>
              <w:right w:val="single" w:sz="4" w:space="0" w:color="auto"/>
            </w:tcBorders>
            <w:hideMark/>
          </w:tcPr>
          <w:p w:rsidR="00AB390B" w:rsidRPr="00AB390B" w:rsidRDefault="00AB390B" w:rsidP="00AF6536">
            <w:pPr>
              <w:jc w:val="center"/>
              <w:rPr>
                <w:lang w:val="lt-LT"/>
              </w:rPr>
            </w:pPr>
            <w:r w:rsidRPr="00AB390B">
              <w:rPr>
                <w:lang w:val="lt-LT" w:eastAsia="lt-LT"/>
              </w:rPr>
              <w:t>Skyrius uždaromas</w:t>
            </w:r>
          </w:p>
        </w:tc>
        <w:tc>
          <w:tcPr>
            <w:tcW w:w="1842" w:type="dxa"/>
            <w:tcBorders>
              <w:top w:val="single" w:sz="4" w:space="0" w:color="auto"/>
              <w:left w:val="single" w:sz="4" w:space="0" w:color="auto"/>
              <w:bottom w:val="single" w:sz="4" w:space="0" w:color="auto"/>
              <w:right w:val="single" w:sz="4" w:space="0" w:color="auto"/>
            </w:tcBorders>
            <w:hideMark/>
          </w:tcPr>
          <w:p w:rsidR="00AB390B" w:rsidRDefault="00AB390B" w:rsidP="00AF6536">
            <w:pPr>
              <w:jc w:val="center"/>
              <w:rPr>
                <w:strike/>
                <w:lang w:val="lt-LT" w:eastAsia="lt-LT"/>
              </w:rPr>
            </w:pPr>
            <w:r w:rsidRPr="00AF6536">
              <w:rPr>
                <w:strike/>
                <w:lang w:val="lt-LT" w:eastAsia="lt-LT"/>
              </w:rPr>
              <w:t>2023-08-31</w:t>
            </w:r>
          </w:p>
          <w:p w:rsidR="00AF6536" w:rsidRPr="00AF6536" w:rsidRDefault="00AF6536" w:rsidP="00AF6536">
            <w:pPr>
              <w:jc w:val="center"/>
              <w:rPr>
                <w:b/>
                <w:lang w:val="lt-LT"/>
              </w:rPr>
            </w:pPr>
            <w:r w:rsidRPr="00AF6536">
              <w:rPr>
                <w:b/>
                <w:lang w:val="lt-LT" w:eastAsia="lt-LT"/>
              </w:rPr>
              <w:t>2022-08-31</w:t>
            </w:r>
          </w:p>
        </w:tc>
        <w:tc>
          <w:tcPr>
            <w:tcW w:w="4111"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b/>
                <w:lang w:val="lt-LT"/>
              </w:rPr>
              <w:t>-</w:t>
            </w:r>
          </w:p>
          <w:p w:rsidR="00AB390B" w:rsidRPr="00AB390B" w:rsidRDefault="00AB390B" w:rsidP="00AF6536">
            <w:pPr>
              <w:jc w:val="center"/>
              <w:rPr>
                <w:lang w:val="lt-LT"/>
              </w:rPr>
            </w:pPr>
          </w:p>
        </w:tc>
        <w:tc>
          <w:tcPr>
            <w:tcW w:w="1730" w:type="dxa"/>
            <w:tcBorders>
              <w:top w:val="single" w:sz="4" w:space="0" w:color="auto"/>
              <w:left w:val="single" w:sz="4" w:space="0" w:color="auto"/>
              <w:bottom w:val="single" w:sz="4" w:space="0" w:color="auto"/>
              <w:right w:val="single" w:sz="4" w:space="0" w:color="auto"/>
            </w:tcBorders>
          </w:tcPr>
          <w:p w:rsidR="00AB390B" w:rsidRPr="00AB390B" w:rsidRDefault="00AB390B" w:rsidP="00AF6536">
            <w:pPr>
              <w:jc w:val="center"/>
              <w:rPr>
                <w:lang w:val="lt-LT"/>
              </w:rPr>
            </w:pPr>
            <w:r w:rsidRPr="00AB390B">
              <w:rPr>
                <w:lang w:val="lt-LT"/>
              </w:rPr>
              <w:t>Pastatai gali būti perduoti vietos bendruomenės poreikiams</w:t>
            </w:r>
          </w:p>
        </w:tc>
      </w:tr>
    </w:tbl>
    <w:p w:rsidR="00AB390B" w:rsidRPr="00AB390B" w:rsidRDefault="00AB390B" w:rsidP="00AB390B">
      <w:pPr>
        <w:rPr>
          <w:b/>
          <w:lang w:val="lt-LT"/>
        </w:rPr>
      </w:pPr>
    </w:p>
    <w:p w:rsidR="00AB390B" w:rsidRPr="00AB390B" w:rsidRDefault="00AB390B" w:rsidP="00AB390B">
      <w:pPr>
        <w:rPr>
          <w:b/>
          <w:sz w:val="6"/>
          <w:szCs w:val="6"/>
          <w:lang w:val="lt-LT"/>
        </w:rPr>
      </w:pPr>
    </w:p>
    <w:p w:rsidR="00AB390B" w:rsidRPr="00AB390B" w:rsidRDefault="00AB390B" w:rsidP="00AB390B">
      <w:pPr>
        <w:spacing w:after="40" w:line="256" w:lineRule="auto"/>
        <w:jc w:val="both"/>
        <w:rPr>
          <w:lang w:val="lt-LT"/>
        </w:rPr>
      </w:pPr>
      <w:r w:rsidRPr="00AB390B">
        <w:rPr>
          <w:b/>
          <w:u w:val="single"/>
          <w:lang w:val="lt-LT"/>
        </w:rPr>
        <w:t>Pastaba.</w:t>
      </w:r>
      <w:r w:rsidRPr="00AB390B">
        <w:rPr>
          <w:b/>
          <w:lang w:val="lt-LT"/>
        </w:rPr>
        <w:t xml:space="preserve"> </w:t>
      </w:r>
      <w:r w:rsidRPr="00AB390B">
        <w:rPr>
          <w:lang w:val="lt-LT"/>
        </w:rPr>
        <w:t>Anykščių rajono savivaldybės bendrojo ugdymo mokyklų tinklo pertvarkos 2021-2025 m. bendrasis planas pakartotinai peržiūrimas ir įvertinamas kiekvienais metais pateikiant atsinaujinusią informaciją rugsėjo mėnesio tarybos posėdžio metu.</w:t>
      </w:r>
    </w:p>
    <w:p w:rsidR="00AB390B" w:rsidRPr="00AB390B" w:rsidRDefault="00AB390B" w:rsidP="00AB390B">
      <w:pPr>
        <w:rPr>
          <w:b/>
          <w:sz w:val="28"/>
          <w:szCs w:val="28"/>
          <w:lang w:val="lt-LT"/>
        </w:rPr>
      </w:pPr>
      <w:r w:rsidRPr="00AB390B">
        <w:rPr>
          <w:b/>
          <w:u w:val="single"/>
          <w:lang w:val="lt-LT"/>
        </w:rPr>
        <w:t xml:space="preserve"> </w:t>
      </w:r>
    </w:p>
    <w:p w:rsidR="00EA53D9" w:rsidRPr="00AB390B" w:rsidRDefault="00EA53D9" w:rsidP="00EA53D9">
      <w:pPr>
        <w:rPr>
          <w:b/>
          <w:sz w:val="6"/>
          <w:szCs w:val="6"/>
          <w:lang w:val="lt-LT"/>
        </w:rPr>
      </w:pPr>
    </w:p>
    <w:p w:rsidR="00EA53D9" w:rsidRPr="00AB390B" w:rsidRDefault="00EA53D9" w:rsidP="00EA53D9">
      <w:pPr>
        <w:jc w:val="center"/>
        <w:rPr>
          <w:lang w:val="lt-LT"/>
        </w:rPr>
        <w:sectPr w:rsidR="00EA53D9" w:rsidRPr="00AB390B" w:rsidSect="00EA53D9">
          <w:pgSz w:w="16838" w:h="11906" w:orient="landscape" w:code="9"/>
          <w:pgMar w:top="567" w:right="1134" w:bottom="426" w:left="1134" w:header="709" w:footer="709" w:gutter="0"/>
          <w:pgNumType w:start="1"/>
          <w:cols w:space="1296"/>
          <w:titlePg/>
          <w:docGrid w:linePitch="360"/>
        </w:sectPr>
      </w:pPr>
      <w:r w:rsidRPr="00AB390B">
        <w:rPr>
          <w:lang w:val="lt-LT"/>
        </w:rPr>
        <w:t>______________________</w:t>
      </w:r>
    </w:p>
    <w:p w:rsidR="0031510F" w:rsidRPr="00AD6C67" w:rsidRDefault="00AF6536" w:rsidP="0031510F">
      <w:pPr>
        <w:ind w:firstLine="720"/>
        <w:jc w:val="center"/>
        <w:rPr>
          <w:b/>
          <w:lang w:val="lt-LT"/>
        </w:rPr>
      </w:pPr>
      <w:r>
        <w:rPr>
          <w:b/>
          <w:caps/>
        </w:rPr>
        <w:lastRenderedPageBreak/>
        <w:fldChar w:fldCharType="begin"/>
      </w:r>
      <w:r>
        <w:rPr>
          <w:b/>
          <w:caps/>
        </w:rPr>
        <w:instrText xml:space="preserve"> FILLIN "Pavadinimas" \* MERGEFORMAT </w:instrText>
      </w:r>
      <w:r>
        <w:rPr>
          <w:b/>
          <w:caps/>
        </w:rPr>
        <w:fldChar w:fldCharType="separate"/>
      </w:r>
      <w:r>
        <w:rPr>
          <w:b/>
          <w:caps/>
        </w:rPr>
        <w:t xml:space="preserve">ANYKŠČIŲ RAJONO </w:t>
      </w:r>
      <w:r>
        <w:rPr>
          <w:b/>
        </w:rPr>
        <w:t>SAVIVALDYBĖS TARYBOS SPRENDIMO „</w:t>
      </w:r>
      <w:r w:rsidR="0031510F" w:rsidRPr="0031510F">
        <w:rPr>
          <w:b/>
          <w:lang w:val="lt-LT"/>
        </w:rPr>
        <w:t xml:space="preserve"> </w:t>
      </w:r>
      <w:r w:rsidR="0031510F" w:rsidRPr="00AD6C67">
        <w:rPr>
          <w:b/>
          <w:lang w:val="lt-LT"/>
        </w:rPr>
        <w:t>DĖL ANYKŠČIŲ RAJONO SAVIVALDYBĖS TARYBOS 20</w:t>
      </w:r>
      <w:r w:rsidR="0031510F">
        <w:rPr>
          <w:b/>
          <w:lang w:val="lt-LT"/>
        </w:rPr>
        <w:t>2</w:t>
      </w:r>
      <w:r w:rsidR="0031510F" w:rsidRPr="00AD6C67">
        <w:rPr>
          <w:b/>
          <w:lang w:val="lt-LT"/>
        </w:rPr>
        <w:t>1</w:t>
      </w:r>
      <w:r w:rsidR="0031510F">
        <w:rPr>
          <w:b/>
          <w:lang w:val="lt-LT"/>
        </w:rPr>
        <w:t xml:space="preserve"> M. RUGSĖJO </w:t>
      </w:r>
      <w:r w:rsidR="0031510F" w:rsidRPr="00AD6C67">
        <w:rPr>
          <w:b/>
          <w:lang w:val="lt-LT"/>
        </w:rPr>
        <w:t>3</w:t>
      </w:r>
      <w:r w:rsidR="0031510F">
        <w:rPr>
          <w:b/>
          <w:lang w:val="lt-LT"/>
        </w:rPr>
        <w:t>0</w:t>
      </w:r>
      <w:r w:rsidR="0031510F" w:rsidRPr="00AD6C67">
        <w:rPr>
          <w:b/>
          <w:lang w:val="lt-LT"/>
        </w:rPr>
        <w:t xml:space="preserve"> D. SPRENDIMO </w:t>
      </w:r>
      <w:r w:rsidR="0031510F" w:rsidRPr="0088684F">
        <w:rPr>
          <w:b/>
          <w:lang w:val="lt-LT"/>
        </w:rPr>
        <w:t xml:space="preserve">NR. </w:t>
      </w:r>
      <w:r w:rsidR="0031510F">
        <w:rPr>
          <w:b/>
          <w:lang w:val="lt-LT"/>
        </w:rPr>
        <w:t>1-</w:t>
      </w:r>
      <w:r w:rsidR="0031510F" w:rsidRPr="0088684F">
        <w:rPr>
          <w:b/>
          <w:lang w:val="lt-LT"/>
        </w:rPr>
        <w:t>TS-</w:t>
      </w:r>
      <w:r w:rsidR="0031510F">
        <w:rPr>
          <w:b/>
          <w:lang w:val="lt-LT"/>
        </w:rPr>
        <w:t>267</w:t>
      </w:r>
      <w:r w:rsidR="0031510F" w:rsidRPr="00AD6C67">
        <w:rPr>
          <w:b/>
          <w:lang w:val="lt-LT"/>
        </w:rPr>
        <w:t xml:space="preserve"> „DĖL </w:t>
      </w:r>
      <w:r w:rsidR="0031510F" w:rsidRPr="00403CF0">
        <w:rPr>
          <w:b/>
          <w:szCs w:val="24"/>
        </w:rPr>
        <w:t xml:space="preserve">ANYKŠČIŲ RAJONO SAVIVALDYBĖS </w:t>
      </w:r>
      <w:r w:rsidR="0031510F" w:rsidRPr="00403CF0">
        <w:rPr>
          <w:b/>
          <w:bCs/>
          <w:color w:val="000000"/>
          <w:szCs w:val="24"/>
          <w:shd w:val="clear" w:color="auto" w:fill="FFFFFF"/>
        </w:rPr>
        <w:t>BENDROJO UGDYMO MOKYKLŲ TINKLO PERTVARKOS 20</w:t>
      </w:r>
      <w:r w:rsidR="0031510F">
        <w:rPr>
          <w:b/>
          <w:bCs/>
          <w:color w:val="000000"/>
          <w:szCs w:val="24"/>
          <w:shd w:val="clear" w:color="auto" w:fill="FFFFFF"/>
        </w:rPr>
        <w:t>2</w:t>
      </w:r>
      <w:r w:rsidR="0031510F" w:rsidRPr="00403CF0">
        <w:rPr>
          <w:b/>
          <w:bCs/>
          <w:color w:val="000000"/>
          <w:szCs w:val="24"/>
          <w:shd w:val="clear" w:color="auto" w:fill="FFFFFF"/>
        </w:rPr>
        <w:t>1–202</w:t>
      </w:r>
      <w:r w:rsidR="0031510F">
        <w:rPr>
          <w:b/>
          <w:bCs/>
          <w:color w:val="000000"/>
          <w:szCs w:val="24"/>
          <w:shd w:val="clear" w:color="auto" w:fill="FFFFFF"/>
        </w:rPr>
        <w:t>5</w:t>
      </w:r>
      <w:r w:rsidR="0031510F" w:rsidRPr="00403CF0">
        <w:rPr>
          <w:b/>
          <w:bCs/>
          <w:color w:val="000000"/>
          <w:szCs w:val="24"/>
          <w:shd w:val="clear" w:color="auto" w:fill="FFFFFF"/>
        </w:rPr>
        <w:t xml:space="preserve"> METŲ BENDROJO PLANO </w:t>
      </w:r>
      <w:r w:rsidR="0031510F" w:rsidRPr="00AD6C67">
        <w:rPr>
          <w:b/>
          <w:lang w:val="lt-LT"/>
        </w:rPr>
        <w:t>PATVIRTINIMO“ PAKEITIMO</w:t>
      </w:r>
      <w:r w:rsidR="0031510F">
        <w:rPr>
          <w:b/>
          <w:lang w:val="lt-LT"/>
        </w:rPr>
        <w:t>“</w:t>
      </w:r>
    </w:p>
    <w:p w:rsidR="00AF6536" w:rsidRDefault="00AF6536" w:rsidP="00AF6536">
      <w:pPr>
        <w:jc w:val="center"/>
        <w:rPr>
          <w:b/>
        </w:rPr>
      </w:pPr>
      <w:r>
        <w:rPr>
          <w:b/>
          <w:caps/>
        </w:rPr>
        <w:fldChar w:fldCharType="begin"/>
      </w:r>
      <w:r>
        <w:rPr>
          <w:b/>
          <w:caps/>
        </w:rPr>
        <w:instrText xml:space="preserve"> FILLIN "Pavadinimas" \* MERGEFORMAT </w:instrText>
      </w:r>
      <w:r>
        <w:rPr>
          <w:b/>
          <w:caps/>
        </w:rPr>
        <w:fldChar w:fldCharType="separate"/>
      </w:r>
      <w:r>
        <w:rPr>
          <w:b/>
          <w:caps/>
        </w:rPr>
        <w:t xml:space="preserve"> </w:t>
      </w:r>
      <w:r>
        <w:rPr>
          <w:b/>
          <w:caps/>
        </w:rPr>
        <w:fldChar w:fldCharType="end"/>
      </w:r>
      <w:r>
        <w:rPr>
          <w:b/>
          <w:caps/>
        </w:rPr>
        <w:fldChar w:fldCharType="end"/>
      </w:r>
      <w:r>
        <w:rPr>
          <w:b/>
        </w:rPr>
        <w:t>PROJEKTO</w:t>
      </w:r>
    </w:p>
    <w:p w:rsidR="00AF6536" w:rsidRDefault="00AF6536" w:rsidP="00AF6536">
      <w:pPr>
        <w:tabs>
          <w:tab w:val="left" w:pos="8505"/>
        </w:tabs>
        <w:jc w:val="center"/>
        <w:rPr>
          <w:b/>
        </w:rPr>
      </w:pPr>
    </w:p>
    <w:p w:rsidR="00AF6536" w:rsidRDefault="00AF6536" w:rsidP="00AF6536">
      <w:pPr>
        <w:ind w:firstLine="720"/>
        <w:jc w:val="center"/>
        <w:rPr>
          <w:b/>
        </w:rPr>
      </w:pPr>
      <w:r>
        <w:rPr>
          <w:b/>
        </w:rPr>
        <w:t>AIŠKINAMASIS RAŠTAS</w:t>
      </w:r>
    </w:p>
    <w:p w:rsidR="00AF6536" w:rsidRDefault="00AF6536" w:rsidP="00AF6536">
      <w:pPr>
        <w:ind w:firstLine="720"/>
        <w:jc w:val="both"/>
        <w:rPr>
          <w:b/>
        </w:rPr>
      </w:pPr>
    </w:p>
    <w:p w:rsidR="00AF6536" w:rsidRPr="00AF6536" w:rsidRDefault="00AF6536" w:rsidP="00AF6536">
      <w:pPr>
        <w:tabs>
          <w:tab w:val="left" w:pos="993"/>
        </w:tabs>
        <w:spacing w:line="276" w:lineRule="auto"/>
        <w:jc w:val="both"/>
        <w:rPr>
          <w:b/>
          <w:lang w:val="lt-LT"/>
        </w:rPr>
      </w:pPr>
      <w:r>
        <w:rPr>
          <w:b/>
        </w:rPr>
        <w:tab/>
      </w:r>
      <w:r w:rsidRPr="00AF6536">
        <w:rPr>
          <w:b/>
          <w:lang w:val="lt-LT"/>
        </w:rPr>
        <w:t>1. Sprendimo projekto tikslai ir uždaviniai</w:t>
      </w:r>
    </w:p>
    <w:p w:rsidR="0031510F" w:rsidRDefault="00AF6536" w:rsidP="00AF6536">
      <w:pPr>
        <w:spacing w:line="360" w:lineRule="auto"/>
        <w:ind w:firstLine="851"/>
        <w:jc w:val="both"/>
        <w:rPr>
          <w:lang w:val="lt-LT"/>
        </w:rPr>
      </w:pPr>
      <w:r w:rsidRPr="00AF6536">
        <w:rPr>
          <w:lang w:val="lt-LT"/>
        </w:rPr>
        <w:tab/>
        <w:t xml:space="preserve">Anykščių rajono savivaldybės (toliau – Savivaldybė) bendrojo ugdymo mokyklų tinklo pertvarkos 2021–2025 metų bendrasis planas (toliau – Planas) </w:t>
      </w:r>
      <w:r w:rsidR="0031510F">
        <w:rPr>
          <w:lang w:val="lt-LT"/>
        </w:rPr>
        <w:t xml:space="preserve">buvo patvirtintas 2021 m. rugsėjo 30 d. sprendimu Nr.1-TS-267. </w:t>
      </w:r>
      <w:r w:rsidR="0031510F" w:rsidRPr="00AD6C67">
        <w:rPr>
          <w:lang w:val="lt-LT"/>
        </w:rPr>
        <w:t>Mokyklų, vykdančių formaliojo švietimo programas, tinklo kūrimo taisykl</w:t>
      </w:r>
      <w:r w:rsidR="0031510F">
        <w:rPr>
          <w:lang w:val="lt-LT"/>
        </w:rPr>
        <w:t>ės</w:t>
      </w:r>
      <w:r w:rsidR="005E76E9">
        <w:rPr>
          <w:lang w:val="lt-LT"/>
        </w:rPr>
        <w:t xml:space="preserve"> (toliau Tinklo kūrimo taisyklės)</w:t>
      </w:r>
      <w:r w:rsidR="0031510F" w:rsidRPr="00AD6C67">
        <w:rPr>
          <w:lang w:val="lt-LT"/>
        </w:rPr>
        <w:t>, patvirtint</w:t>
      </w:r>
      <w:r w:rsidR="0031510F">
        <w:rPr>
          <w:lang w:val="lt-LT"/>
        </w:rPr>
        <w:t>os</w:t>
      </w:r>
      <w:r w:rsidR="0031510F" w:rsidRPr="00AD6C67">
        <w:rPr>
          <w:lang w:val="lt-LT"/>
        </w:rPr>
        <w:t xml:space="preserve"> Lietuvos Respublikos Vyriausybės </w:t>
      </w:r>
      <w:smartTag w:uri="urn:schemas-microsoft-com:office:smarttags" w:element="metricconverter">
        <w:smartTagPr>
          <w:attr w:name="ProductID" w:val="2011 m"/>
        </w:smartTagPr>
        <w:r w:rsidR="0031510F" w:rsidRPr="00AD6C67">
          <w:rPr>
            <w:lang w:val="lt-LT"/>
          </w:rPr>
          <w:t>2011 m</w:t>
        </w:r>
      </w:smartTag>
      <w:r w:rsidR="0031510F" w:rsidRPr="00AD6C67">
        <w:rPr>
          <w:lang w:val="lt-LT"/>
        </w:rPr>
        <w:t>. birželio 29</w:t>
      </w:r>
      <w:r w:rsidR="0031510F">
        <w:rPr>
          <w:lang w:val="lt-LT"/>
        </w:rPr>
        <w:t xml:space="preserve"> </w:t>
      </w:r>
      <w:r w:rsidR="0031510F" w:rsidRPr="00AD6C67">
        <w:rPr>
          <w:lang w:val="lt-LT"/>
        </w:rPr>
        <w:t>d. nutarimu Nr. 768 ,,Dėl mokyklų, vykdančių formaliojo švietimo programas, tinklo kūrimo taisyklių patvirtinimo“</w:t>
      </w:r>
      <w:r w:rsidR="0031510F">
        <w:rPr>
          <w:lang w:val="lt-LT"/>
        </w:rPr>
        <w:t xml:space="preserve"> buvo pakeistos Lietuvos Respublikos Vyriausybės 2021 m. gruodžio 22 d. nutarimu Nr.1110 </w:t>
      </w:r>
      <w:r w:rsidR="0031510F" w:rsidRPr="0031510F">
        <w:rPr>
          <w:lang w:val="lt-LT"/>
        </w:rPr>
        <w:t>„D</w:t>
      </w:r>
      <w:r w:rsidR="0031510F" w:rsidRPr="0031510F">
        <w:rPr>
          <w:bCs/>
          <w:color w:val="000000"/>
          <w:lang w:val="lt-LT"/>
        </w:rPr>
        <w:t>ėl Lietuvos Respublikos Vyriausybės 2011 m. birželio 29 d. nutarimo Nr. 768 „Dėl mokyklų, vykdančių formaliojo švietimo programas, tinklo kūrimo taisyklių patvirtinimo“ pakeitimo“</w:t>
      </w:r>
      <w:r w:rsidR="0031510F">
        <w:rPr>
          <w:lang w:val="lt-LT"/>
        </w:rPr>
        <w:t>.</w:t>
      </w:r>
      <w:r w:rsidR="005E76E9">
        <w:rPr>
          <w:lang w:val="lt-LT"/>
        </w:rPr>
        <w:t xml:space="preserve"> Pagal pakeistą Tinklo kūrimo taisyklių 1 priedą nuo 2022 m. rugsėjo</w:t>
      </w:r>
      <w:r w:rsidR="000A2DB8">
        <w:rPr>
          <w:lang w:val="lt-LT"/>
        </w:rPr>
        <w:t xml:space="preserve"> </w:t>
      </w:r>
      <w:r w:rsidR="005E76E9">
        <w:rPr>
          <w:lang w:val="lt-LT"/>
        </w:rPr>
        <w:t>1 d. bendrojo ugdymo mokyklose negali būti jungtinių 5–8 klasių, o 1–4 klasės gali būti sujungtos ne daugiau kaip dvi. Mažiausias galimas mokinių skaičius 1-10 klasėse – 8.</w:t>
      </w:r>
    </w:p>
    <w:p w:rsidR="005E76E9" w:rsidRPr="005E76E9" w:rsidRDefault="005E76E9" w:rsidP="005E76E9">
      <w:pPr>
        <w:ind w:right="281" w:firstLine="851"/>
        <w:jc w:val="right"/>
        <w:rPr>
          <w:lang w:val="lt-LT"/>
        </w:rPr>
      </w:pPr>
      <w:r>
        <w:rPr>
          <w:lang w:val="lt-LT"/>
        </w:rPr>
        <w:t xml:space="preserve">   </w:t>
      </w:r>
      <w:r w:rsidRPr="005E76E9">
        <w:rPr>
          <w:lang w:val="lt-LT"/>
        </w:rPr>
        <w:t>Mokyklų, vykdančių formaliojo švietimo</w:t>
      </w:r>
    </w:p>
    <w:p w:rsidR="005E76E9" w:rsidRPr="005E76E9" w:rsidRDefault="005E76E9" w:rsidP="005E76E9">
      <w:pPr>
        <w:ind w:firstLine="851"/>
        <w:jc w:val="center"/>
        <w:rPr>
          <w:lang w:val="lt-LT"/>
        </w:rPr>
      </w:pPr>
      <w:r>
        <w:rPr>
          <w:lang w:val="lt-LT"/>
        </w:rPr>
        <w:t xml:space="preserve">                                                            </w:t>
      </w:r>
      <w:r w:rsidRPr="005E76E9">
        <w:rPr>
          <w:lang w:val="lt-LT"/>
        </w:rPr>
        <w:t>programas, tinklo kūrimo taisyklių</w:t>
      </w:r>
    </w:p>
    <w:p w:rsidR="005E76E9" w:rsidRPr="005E76E9" w:rsidRDefault="005E76E9" w:rsidP="005E76E9">
      <w:pPr>
        <w:ind w:firstLine="851"/>
        <w:jc w:val="center"/>
        <w:rPr>
          <w:lang w:val="lt-LT"/>
        </w:rPr>
      </w:pPr>
      <w:r>
        <w:rPr>
          <w:lang w:val="lt-LT"/>
        </w:rPr>
        <w:t xml:space="preserve">                 </w:t>
      </w:r>
      <w:r w:rsidRPr="005E76E9">
        <w:rPr>
          <w:lang w:val="lt-LT"/>
        </w:rPr>
        <w:t>1 priedas</w:t>
      </w:r>
    </w:p>
    <w:p w:rsidR="005E76E9" w:rsidRPr="005E76E9" w:rsidRDefault="005E76E9" w:rsidP="005E76E9">
      <w:pPr>
        <w:spacing w:line="360" w:lineRule="auto"/>
        <w:ind w:firstLine="851"/>
        <w:jc w:val="both"/>
        <w:rPr>
          <w:lang w:val="lt-LT"/>
        </w:rPr>
      </w:pPr>
      <w:r w:rsidRPr="005E76E9">
        <w:rPr>
          <w:lang w:val="lt-LT"/>
        </w:rPr>
        <w:t> </w:t>
      </w:r>
    </w:p>
    <w:p w:rsidR="005E76E9" w:rsidRPr="005E76E9" w:rsidRDefault="005E76E9" w:rsidP="005E76E9">
      <w:pPr>
        <w:ind w:firstLine="851"/>
        <w:jc w:val="both"/>
        <w:rPr>
          <w:lang w:val="lt-LT"/>
        </w:rPr>
      </w:pPr>
      <w:r w:rsidRPr="005E76E9">
        <w:rPr>
          <w:bCs/>
          <w:lang w:val="lt-LT"/>
        </w:rPr>
        <w:t>KLASIŲ, JUNGTINIŲ KLASIŲ BENDROSIOSE BENDROJO UGDYMO MOKYKLOSE SUDARYMO KRITERIJŲ 2022–2023 IR 2023–2024 MOKSLO METAMS SĄRAŠAS</w:t>
      </w:r>
    </w:p>
    <w:p w:rsidR="005E76E9" w:rsidRPr="00216D19" w:rsidRDefault="005E76E9" w:rsidP="00216D19">
      <w:pPr>
        <w:spacing w:line="360" w:lineRule="auto"/>
        <w:ind w:firstLine="851"/>
        <w:jc w:val="right"/>
        <w:rPr>
          <w:i/>
          <w:sz w:val="20"/>
          <w:lang w:val="lt-LT"/>
        </w:rPr>
      </w:pPr>
      <w:r w:rsidRPr="005E76E9">
        <w:rPr>
          <w:b/>
          <w:bCs/>
          <w:lang w:val="lt-LT"/>
        </w:rPr>
        <w:t> </w:t>
      </w:r>
      <w:r w:rsidR="00216D19" w:rsidRPr="00216D19">
        <w:rPr>
          <w:bCs/>
          <w:i/>
          <w:sz w:val="20"/>
          <w:lang w:val="lt-LT"/>
        </w:rPr>
        <w:t>1 lentelė</w:t>
      </w:r>
      <w:r w:rsidR="00216D19">
        <w:rPr>
          <w:bCs/>
          <w:i/>
          <w:sz w:val="20"/>
          <w:lang w:val="lt-LT"/>
        </w:rPr>
        <w:t>. Klasių sudarymo kriterijai</w:t>
      </w:r>
    </w:p>
    <w:tbl>
      <w:tblPr>
        <w:tblW w:w="9676" w:type="dxa"/>
        <w:tblLayout w:type="fixed"/>
        <w:tblCellMar>
          <w:left w:w="0" w:type="dxa"/>
          <w:right w:w="0" w:type="dxa"/>
        </w:tblCellMar>
        <w:tblLook w:val="04A0" w:firstRow="1" w:lastRow="0" w:firstColumn="1" w:lastColumn="0" w:noHBand="0" w:noVBand="1"/>
      </w:tblPr>
      <w:tblGrid>
        <w:gridCol w:w="557"/>
        <w:gridCol w:w="1276"/>
        <w:gridCol w:w="1843"/>
        <w:gridCol w:w="1417"/>
        <w:gridCol w:w="1418"/>
        <w:gridCol w:w="1417"/>
        <w:gridCol w:w="1748"/>
      </w:tblGrid>
      <w:tr w:rsidR="005E76E9" w:rsidRPr="005E76E9" w:rsidTr="005E76E9">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ind w:firstLine="851"/>
              <w:jc w:val="both"/>
              <w:rPr>
                <w:lang w:val="lt-LT"/>
              </w:rPr>
            </w:pPr>
            <w:proofErr w:type="spellStart"/>
            <w:r w:rsidRPr="005E76E9">
              <w:rPr>
                <w:lang w:val="lt-LT"/>
              </w:rPr>
              <w:t>E</w:t>
            </w:r>
            <w:r>
              <w:rPr>
                <w:lang w:val="lt-LT"/>
              </w:rPr>
              <w:t>E</w:t>
            </w:r>
            <w:r w:rsidRPr="005E76E9">
              <w:rPr>
                <w:lang w:val="lt-LT"/>
              </w:rPr>
              <w:t>il</w:t>
            </w:r>
            <w:proofErr w:type="spellEnd"/>
            <w:r w:rsidRPr="005E76E9">
              <w:rPr>
                <w:lang w:val="lt-LT"/>
              </w:rPr>
              <w:t>.</w:t>
            </w:r>
          </w:p>
          <w:p w:rsidR="005E76E9" w:rsidRPr="005E76E9" w:rsidRDefault="005E76E9" w:rsidP="00216D19">
            <w:pPr>
              <w:ind w:firstLine="851"/>
              <w:jc w:val="both"/>
              <w:rPr>
                <w:lang w:val="lt-LT"/>
              </w:rPr>
            </w:pPr>
            <w:proofErr w:type="spellStart"/>
            <w:r w:rsidRPr="005E76E9">
              <w:rPr>
                <w:lang w:val="lt-LT"/>
              </w:rPr>
              <w:t>N</w:t>
            </w:r>
            <w:r>
              <w:rPr>
                <w:lang w:val="lt-LT"/>
              </w:rPr>
              <w:t>N</w:t>
            </w:r>
            <w:r w:rsidRPr="005E76E9">
              <w:rPr>
                <w:lang w:val="lt-LT"/>
              </w:rPr>
              <w:t>r</w:t>
            </w:r>
            <w:proofErr w:type="spellEnd"/>
            <w:r w:rsidRPr="005E76E9">
              <w:rPr>
                <w:lang w:val="lt-LT"/>
              </w:rPr>
              <w: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jc w:val="both"/>
              <w:rPr>
                <w:lang w:val="lt-LT"/>
              </w:rPr>
            </w:pPr>
            <w:r w:rsidRPr="005E76E9">
              <w:rPr>
                <w:lang w:val="lt-LT"/>
              </w:rPr>
              <w:t>Ugdymo programa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jc w:val="both"/>
              <w:rPr>
                <w:lang w:val="lt-LT"/>
              </w:rPr>
            </w:pPr>
            <w:r w:rsidRPr="005E76E9">
              <w:rPr>
                <w:lang w:val="lt-LT"/>
              </w:rPr>
              <w:t>Didžiausias mokinių skaičius klasėje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jc w:val="both"/>
              <w:rPr>
                <w:lang w:val="lt-LT"/>
              </w:rPr>
            </w:pPr>
            <w:r w:rsidRPr="005E76E9">
              <w:rPr>
                <w:lang w:val="lt-LT"/>
              </w:rPr>
              <w:t>Didžiausias mokinių skaičius jungtinėje klasėje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jc w:val="both"/>
              <w:rPr>
                <w:lang w:val="lt-LT"/>
              </w:rPr>
            </w:pPr>
            <w:r w:rsidRPr="005E76E9">
              <w:rPr>
                <w:lang w:val="lt-LT"/>
              </w:rPr>
              <w:t>Mažiausias mokinių skaičius klasėje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jc w:val="both"/>
              <w:rPr>
                <w:lang w:val="lt-LT"/>
              </w:rPr>
            </w:pPr>
            <w:r w:rsidRPr="005E76E9">
              <w:rPr>
                <w:lang w:val="lt-LT"/>
              </w:rPr>
              <w:t>Mažiausias mokinių skaičius jungtinėje klasėje</w:t>
            </w:r>
          </w:p>
        </w:tc>
        <w:tc>
          <w:tcPr>
            <w:tcW w:w="17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216D19">
            <w:pPr>
              <w:jc w:val="both"/>
              <w:rPr>
                <w:lang w:val="lt-LT"/>
              </w:rPr>
            </w:pPr>
            <w:r w:rsidRPr="005E76E9">
              <w:rPr>
                <w:lang w:val="lt-LT"/>
              </w:rPr>
              <w:t>Pastabos</w:t>
            </w:r>
          </w:p>
        </w:tc>
      </w:tr>
      <w:tr w:rsidR="005E76E9" w:rsidRPr="005E76E9" w:rsidTr="005E76E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Pr>
                <w:lang w:val="lt-LT"/>
              </w:rPr>
              <w:t>11.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jc w:val="both"/>
              <w:rPr>
                <w:lang w:val="lt-LT"/>
              </w:rPr>
            </w:pPr>
            <w:r w:rsidRPr="005E76E9">
              <w:rPr>
                <w:lang w:val="lt-LT"/>
              </w:rPr>
              <w:t>Pradinio ugdymo programa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24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jc w:val="both"/>
              <w:rPr>
                <w:lang w:val="lt-LT"/>
              </w:rPr>
            </w:pPr>
            <w:r w:rsidRPr="005E76E9">
              <w:rPr>
                <w:lang w:val="lt-LT"/>
              </w:rPr>
              <w:t xml:space="preserve">Gali būti jungiama </w:t>
            </w:r>
            <w:r w:rsidRPr="005E76E9">
              <w:rPr>
                <w:b/>
                <w:lang w:val="lt-LT"/>
              </w:rPr>
              <w:t>tik po dvi klases.</w:t>
            </w:r>
            <w:r w:rsidRPr="005E76E9">
              <w:rPr>
                <w:lang w:val="lt-LT"/>
              </w:rPr>
              <w:t xml:space="preserve"> Rekomenduojama jungti gretimas klases.</w:t>
            </w:r>
          </w:p>
        </w:tc>
      </w:tr>
      <w:tr w:rsidR="005E76E9" w:rsidRPr="005E76E9" w:rsidTr="005E76E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lastRenderedPageBreak/>
              <w:t>2</w:t>
            </w:r>
            <w:r>
              <w:rPr>
                <w:lang w:val="lt-LT"/>
              </w:rPr>
              <w:t>2</w:t>
            </w:r>
            <w:r w:rsidRPr="005E76E9">
              <w:rPr>
                <w:lang w:val="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jc w:val="both"/>
              <w:rPr>
                <w:lang w:val="lt-LT"/>
              </w:rPr>
            </w:pPr>
            <w:r w:rsidRPr="005E76E9">
              <w:rPr>
                <w:sz w:val="22"/>
                <w:szCs w:val="22"/>
                <w:lang w:val="lt-LT"/>
              </w:rPr>
              <w:t xml:space="preserve">Pagrindinio </w:t>
            </w:r>
            <w:r w:rsidRPr="005E76E9">
              <w:rPr>
                <w:lang w:val="lt-LT"/>
              </w:rPr>
              <w:t>ugdymo programos pirmoji dalis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p>
        </w:tc>
      </w:tr>
      <w:tr w:rsidR="005E76E9" w:rsidRPr="005E76E9" w:rsidTr="005E76E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3</w:t>
            </w:r>
            <w:r>
              <w:rPr>
                <w:lang w:val="lt-LT"/>
              </w:rPr>
              <w:t>3</w:t>
            </w:r>
            <w:r w:rsidRPr="005E76E9">
              <w:rPr>
                <w:lang w:val="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jc w:val="both"/>
              <w:rPr>
                <w:lang w:val="lt-LT"/>
              </w:rPr>
            </w:pPr>
            <w:r w:rsidRPr="005E76E9">
              <w:rPr>
                <w:sz w:val="22"/>
                <w:szCs w:val="22"/>
                <w:lang w:val="lt-LT"/>
              </w:rPr>
              <w:t>Pagrindinio</w:t>
            </w:r>
            <w:r w:rsidRPr="005E76E9">
              <w:rPr>
                <w:lang w:val="lt-LT"/>
              </w:rPr>
              <w:t xml:space="preserve"> ugdymo programos antroji dalis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 </w:t>
            </w:r>
          </w:p>
        </w:tc>
      </w:tr>
      <w:tr w:rsidR="005E76E9" w:rsidRPr="005E76E9" w:rsidTr="005E76E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4</w:t>
            </w:r>
            <w:r>
              <w:rPr>
                <w:lang w:val="lt-LT"/>
              </w:rPr>
              <w:t>4</w:t>
            </w:r>
            <w:r w:rsidRPr="005E76E9">
              <w:rPr>
                <w:lang w:val="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jc w:val="both"/>
              <w:rPr>
                <w:lang w:val="lt-LT"/>
              </w:rPr>
            </w:pPr>
            <w:r w:rsidRPr="005E76E9">
              <w:rPr>
                <w:lang w:val="lt-LT"/>
              </w:rPr>
              <w:t>Vidurinio ugdymo programa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12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lang w:val="lt-LT"/>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5E76E9" w:rsidRPr="005E76E9" w:rsidRDefault="005E76E9" w:rsidP="005E76E9">
            <w:pPr>
              <w:spacing w:line="360" w:lineRule="auto"/>
              <w:ind w:firstLine="851"/>
              <w:jc w:val="both"/>
              <w:rPr>
                <w:lang w:val="lt-LT"/>
              </w:rPr>
            </w:pPr>
            <w:r w:rsidRPr="005E76E9">
              <w:rPr>
                <w:b/>
                <w:bCs/>
                <w:lang w:val="lt-LT"/>
              </w:rPr>
              <w:t> </w:t>
            </w:r>
          </w:p>
        </w:tc>
      </w:tr>
    </w:tbl>
    <w:p w:rsidR="005E76E9" w:rsidRDefault="005E76E9" w:rsidP="00AF6536">
      <w:pPr>
        <w:spacing w:line="360" w:lineRule="auto"/>
        <w:ind w:firstLine="851"/>
        <w:jc w:val="both"/>
        <w:rPr>
          <w:lang w:val="lt-LT"/>
        </w:rPr>
      </w:pPr>
    </w:p>
    <w:p w:rsidR="000A7EF4" w:rsidRDefault="000A7EF4" w:rsidP="00AF6536">
      <w:pPr>
        <w:spacing w:line="360" w:lineRule="auto"/>
        <w:ind w:firstLine="851"/>
        <w:jc w:val="both"/>
        <w:rPr>
          <w:lang w:val="lt-LT"/>
        </w:rPr>
      </w:pPr>
      <w:r>
        <w:rPr>
          <w:lang w:val="lt-LT"/>
        </w:rPr>
        <w:t>Tinklo kūrimo taisyklių 1 priedo kriterijų nuo 2022–2023 m. m. neatitiks Anykščių rajono Kavarsko pagrindinės mokyklos-daugiafunkcio centro Traupio skyriaus</w:t>
      </w:r>
      <w:r w:rsidR="00B035AF">
        <w:rPr>
          <w:lang w:val="lt-LT"/>
        </w:rPr>
        <w:t xml:space="preserve"> visos klasės</w:t>
      </w:r>
      <w:r>
        <w:rPr>
          <w:lang w:val="lt-LT"/>
        </w:rPr>
        <w:t xml:space="preserve">, Anykščių r. </w:t>
      </w:r>
      <w:proofErr w:type="spellStart"/>
      <w:r>
        <w:rPr>
          <w:lang w:val="lt-LT"/>
        </w:rPr>
        <w:t>Troškūnų</w:t>
      </w:r>
      <w:proofErr w:type="spellEnd"/>
      <w:r>
        <w:rPr>
          <w:lang w:val="lt-LT"/>
        </w:rPr>
        <w:t xml:space="preserve"> Kazio Inčiūros gimnazijos Viešintų daugiafunkcio centro skyriaus</w:t>
      </w:r>
      <w:r w:rsidR="00B035AF">
        <w:rPr>
          <w:lang w:val="lt-LT"/>
        </w:rPr>
        <w:t xml:space="preserve"> visos klasės</w:t>
      </w:r>
      <w:r>
        <w:rPr>
          <w:lang w:val="lt-LT"/>
        </w:rPr>
        <w:t>, Anykščių r. Svėdasų Juozo Tumo Vaižganto gimnazijos Debeikių skyriaus 5–8 klasės, Jono Biliūno gimnazijos Kavarsko vidurinio ugdymo skyriaus III (11) klasė</w:t>
      </w:r>
      <w:r w:rsidR="000A2DB8">
        <w:rPr>
          <w:lang w:val="lt-LT"/>
        </w:rPr>
        <w:t>.</w:t>
      </w:r>
      <w:r w:rsidR="00B035AF">
        <w:rPr>
          <w:lang w:val="lt-LT"/>
        </w:rPr>
        <w:t xml:space="preserve"> 2021–2025 metų Plane jau yra numatyta Jono Biliūno gimnazijos Kavarsko vidurinio ugdymo skyriuje nekomplektuoti III (11) klasės</w:t>
      </w:r>
      <w:r w:rsidR="000A2DB8">
        <w:rPr>
          <w:lang w:val="lt-LT"/>
        </w:rPr>
        <w:t>.</w:t>
      </w:r>
      <w:r w:rsidR="00B035AF">
        <w:rPr>
          <w:lang w:val="lt-LT"/>
        </w:rPr>
        <w:t xml:space="preserve"> Plano 1 priedą reikia keisti, nes dėl nepakankamo mokinių skaičiaus Traupio, Viešintų daugiafunkcio centro skyrius būtina numatyti uždaryti ne nuo 2023 m. rugpjūčio 31 d., bet nuo 2022 m. rugpjūčio 31 d.. Taip pat Debeikių skyriuje</w:t>
      </w:r>
      <w:r w:rsidR="000A2DB8">
        <w:rPr>
          <w:lang w:val="lt-LT"/>
        </w:rPr>
        <w:t>,</w:t>
      </w:r>
      <w:r w:rsidR="00B035AF">
        <w:rPr>
          <w:lang w:val="lt-LT"/>
        </w:rPr>
        <w:t xml:space="preserve"> nesant galimybės komplektuoti jungtines 5–8 klases, Plane reikia numatyti nevykdyti pagrindinio ugdymo programos ne nuo 2023 m. rugpjūčio 31 d., bet nuo 2022 m. rugpjūčio 31 d.</w:t>
      </w:r>
    </w:p>
    <w:p w:rsidR="00216D19" w:rsidRDefault="00216D19" w:rsidP="00216D19">
      <w:pPr>
        <w:jc w:val="right"/>
        <w:rPr>
          <w:b/>
          <w:i/>
          <w:sz w:val="20"/>
        </w:rPr>
      </w:pPr>
      <w:proofErr w:type="gramStart"/>
      <w:r>
        <w:rPr>
          <w:b/>
          <w:i/>
          <w:sz w:val="20"/>
          <w:lang w:eastAsia="lt-LT"/>
        </w:rPr>
        <w:t>2</w:t>
      </w:r>
      <w:proofErr w:type="gramEnd"/>
      <w:r w:rsidRPr="00021C73">
        <w:rPr>
          <w:b/>
          <w:i/>
          <w:sz w:val="20"/>
          <w:lang w:eastAsia="lt-LT"/>
        </w:rPr>
        <w:t xml:space="preserve"> </w:t>
      </w:r>
      <w:proofErr w:type="spellStart"/>
      <w:r w:rsidRPr="00021C73">
        <w:rPr>
          <w:b/>
          <w:i/>
          <w:sz w:val="20"/>
        </w:rPr>
        <w:t>lentelė</w:t>
      </w:r>
      <w:proofErr w:type="spellEnd"/>
      <w:r w:rsidRPr="00021C73">
        <w:rPr>
          <w:b/>
          <w:i/>
          <w:sz w:val="20"/>
        </w:rPr>
        <w:t xml:space="preserve">. </w:t>
      </w:r>
      <w:proofErr w:type="spellStart"/>
      <w:r>
        <w:rPr>
          <w:b/>
          <w:i/>
          <w:sz w:val="20"/>
        </w:rPr>
        <w:t>Planuojami</w:t>
      </w:r>
      <w:proofErr w:type="spellEnd"/>
      <w:r>
        <w:rPr>
          <w:b/>
          <w:i/>
          <w:sz w:val="20"/>
        </w:rPr>
        <w:t xml:space="preserve"> </w:t>
      </w:r>
      <w:proofErr w:type="spellStart"/>
      <w:r>
        <w:rPr>
          <w:b/>
          <w:i/>
          <w:sz w:val="20"/>
        </w:rPr>
        <w:t>mokinių</w:t>
      </w:r>
      <w:proofErr w:type="spellEnd"/>
      <w:r>
        <w:rPr>
          <w:b/>
          <w:i/>
          <w:sz w:val="20"/>
        </w:rPr>
        <w:t xml:space="preserve"> </w:t>
      </w:r>
      <w:proofErr w:type="spellStart"/>
      <w:r>
        <w:rPr>
          <w:b/>
          <w:i/>
          <w:sz w:val="20"/>
        </w:rPr>
        <w:t>skaičiai</w:t>
      </w:r>
      <w:proofErr w:type="spellEnd"/>
      <w:r>
        <w:rPr>
          <w:b/>
          <w:i/>
          <w:sz w:val="20"/>
        </w:rPr>
        <w:t xml:space="preserve"> 2022-2023 m. m.</w:t>
      </w:r>
    </w:p>
    <w:p w:rsidR="00216D19" w:rsidRPr="00021C73" w:rsidRDefault="00216D19" w:rsidP="00216D19">
      <w:pPr>
        <w:jc w:val="right"/>
        <w:rPr>
          <w:b/>
          <w:i/>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907"/>
        <w:gridCol w:w="2422"/>
        <w:gridCol w:w="2127"/>
        <w:gridCol w:w="1842"/>
      </w:tblGrid>
      <w:tr w:rsidR="000A2DB8" w:rsidRPr="00C56D08" w:rsidTr="000A2DB8">
        <w:tc>
          <w:tcPr>
            <w:tcW w:w="1336" w:type="dxa"/>
            <w:shd w:val="clear" w:color="auto" w:fill="auto"/>
          </w:tcPr>
          <w:p w:rsidR="000A2DB8" w:rsidRPr="00216D19" w:rsidRDefault="000A2DB8" w:rsidP="00603DB6">
            <w:pPr>
              <w:jc w:val="center"/>
              <w:rPr>
                <w:lang w:val="lt-LT"/>
              </w:rPr>
            </w:pPr>
            <w:r w:rsidRPr="00216D19">
              <w:rPr>
                <w:lang w:val="lt-LT"/>
              </w:rPr>
              <w:t>Klasė</w:t>
            </w:r>
          </w:p>
        </w:tc>
        <w:tc>
          <w:tcPr>
            <w:tcW w:w="1907" w:type="dxa"/>
            <w:shd w:val="clear" w:color="auto" w:fill="auto"/>
          </w:tcPr>
          <w:p w:rsidR="000A2DB8" w:rsidRPr="00216D19" w:rsidRDefault="000A2DB8" w:rsidP="00603DB6">
            <w:pPr>
              <w:jc w:val="center"/>
              <w:rPr>
                <w:lang w:val="lt-LT"/>
              </w:rPr>
            </w:pPr>
            <w:r w:rsidRPr="00216D19">
              <w:rPr>
                <w:lang w:val="lt-LT"/>
              </w:rPr>
              <w:t>Kavarsko pagrindinės mokyklos-daugiafunkcio centro Traupio skyrius</w:t>
            </w:r>
          </w:p>
        </w:tc>
        <w:tc>
          <w:tcPr>
            <w:tcW w:w="2422" w:type="dxa"/>
            <w:shd w:val="clear" w:color="auto" w:fill="auto"/>
          </w:tcPr>
          <w:p w:rsidR="000A2DB8" w:rsidRPr="00216D19" w:rsidRDefault="000A2DB8" w:rsidP="00216D19">
            <w:pPr>
              <w:jc w:val="center"/>
              <w:rPr>
                <w:lang w:val="lt-LT"/>
              </w:rPr>
            </w:pPr>
            <w:proofErr w:type="spellStart"/>
            <w:r w:rsidRPr="00216D19">
              <w:rPr>
                <w:lang w:val="lt-LT"/>
              </w:rPr>
              <w:t>Troškūnų</w:t>
            </w:r>
            <w:proofErr w:type="spellEnd"/>
            <w:r w:rsidRPr="00216D19">
              <w:rPr>
                <w:lang w:val="lt-LT"/>
              </w:rPr>
              <w:t xml:space="preserve"> K. Inčiūros gimnazijos Viešintų daugiafunkcio centro skyrius</w:t>
            </w:r>
          </w:p>
        </w:tc>
        <w:tc>
          <w:tcPr>
            <w:tcW w:w="2127" w:type="dxa"/>
            <w:shd w:val="clear" w:color="auto" w:fill="auto"/>
          </w:tcPr>
          <w:p w:rsidR="000A2DB8" w:rsidRPr="00216D19" w:rsidRDefault="000A2DB8" w:rsidP="00603DB6">
            <w:pPr>
              <w:jc w:val="center"/>
              <w:rPr>
                <w:lang w:val="lt-LT"/>
              </w:rPr>
            </w:pPr>
            <w:r w:rsidRPr="00216D19">
              <w:rPr>
                <w:lang w:val="lt-LT"/>
              </w:rPr>
              <w:t>Svėdasų J. Tumo-Vaižganto gimnazijos</w:t>
            </w:r>
            <w:r>
              <w:rPr>
                <w:lang w:val="lt-LT"/>
              </w:rPr>
              <w:t xml:space="preserve"> </w:t>
            </w:r>
            <w:r w:rsidRPr="00216D19">
              <w:rPr>
                <w:lang w:val="lt-LT"/>
              </w:rPr>
              <w:t>Debeikių skyrius.</w:t>
            </w:r>
          </w:p>
        </w:tc>
        <w:tc>
          <w:tcPr>
            <w:tcW w:w="1842" w:type="dxa"/>
          </w:tcPr>
          <w:p w:rsidR="000A2DB8" w:rsidRPr="00216D19" w:rsidRDefault="000A2DB8" w:rsidP="00603DB6">
            <w:pPr>
              <w:jc w:val="center"/>
              <w:rPr>
                <w:lang w:val="lt-LT"/>
              </w:rPr>
            </w:pPr>
            <w:r w:rsidRPr="00216D19">
              <w:rPr>
                <w:lang w:val="lt-LT"/>
              </w:rPr>
              <w:t>Jono Biliūno gimnazijos Kavarsko vidurinio ugdymo skyrius</w:t>
            </w:r>
          </w:p>
        </w:tc>
      </w:tr>
      <w:tr w:rsidR="000A2DB8" w:rsidRPr="00C56D08" w:rsidTr="000A2DB8">
        <w:tc>
          <w:tcPr>
            <w:tcW w:w="1336" w:type="dxa"/>
            <w:shd w:val="clear" w:color="auto" w:fill="auto"/>
          </w:tcPr>
          <w:p w:rsidR="000A2DB8" w:rsidRPr="00C56D08" w:rsidRDefault="000A2DB8" w:rsidP="00603DB6">
            <w:pPr>
              <w:jc w:val="center"/>
            </w:pPr>
            <w:r w:rsidRPr="00C56D08">
              <w:t>1</w:t>
            </w:r>
          </w:p>
        </w:tc>
        <w:tc>
          <w:tcPr>
            <w:tcW w:w="1907" w:type="dxa"/>
            <w:shd w:val="clear" w:color="auto" w:fill="auto"/>
          </w:tcPr>
          <w:p w:rsidR="000A2DB8" w:rsidRPr="002D5EF0" w:rsidRDefault="000A2DB8" w:rsidP="00603DB6">
            <w:pPr>
              <w:jc w:val="center"/>
              <w:rPr>
                <w:b/>
              </w:rPr>
            </w:pPr>
            <w:r w:rsidRPr="002D5EF0">
              <w:rPr>
                <w:b/>
              </w:rPr>
              <w:t>2</w:t>
            </w:r>
          </w:p>
        </w:tc>
        <w:tc>
          <w:tcPr>
            <w:tcW w:w="2422" w:type="dxa"/>
            <w:shd w:val="clear" w:color="auto" w:fill="auto"/>
          </w:tcPr>
          <w:p w:rsidR="000A2DB8" w:rsidRPr="002D5EF0" w:rsidRDefault="000A2DB8" w:rsidP="00603DB6">
            <w:pPr>
              <w:jc w:val="center"/>
              <w:rPr>
                <w:b/>
              </w:rPr>
            </w:pPr>
            <w:r w:rsidRPr="002D5EF0">
              <w:rPr>
                <w:b/>
              </w:rPr>
              <w:t>1</w:t>
            </w:r>
          </w:p>
        </w:tc>
        <w:tc>
          <w:tcPr>
            <w:tcW w:w="2127" w:type="dxa"/>
            <w:shd w:val="clear" w:color="auto" w:fill="auto"/>
          </w:tcPr>
          <w:p w:rsidR="000A2DB8" w:rsidRPr="00C56D08" w:rsidRDefault="000A2DB8" w:rsidP="00603DB6">
            <w:pPr>
              <w:jc w:val="center"/>
            </w:pPr>
            <w:r>
              <w:t>5</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rsidRPr="00C56D08">
              <w:t>2</w:t>
            </w:r>
          </w:p>
        </w:tc>
        <w:tc>
          <w:tcPr>
            <w:tcW w:w="1907" w:type="dxa"/>
            <w:shd w:val="clear" w:color="auto" w:fill="auto"/>
          </w:tcPr>
          <w:p w:rsidR="000A2DB8" w:rsidRPr="002D5EF0" w:rsidRDefault="000A2DB8" w:rsidP="00603DB6">
            <w:pPr>
              <w:jc w:val="center"/>
              <w:rPr>
                <w:b/>
              </w:rPr>
            </w:pPr>
            <w:r w:rsidRPr="002D5EF0">
              <w:rPr>
                <w:b/>
              </w:rPr>
              <w:t>2</w:t>
            </w:r>
          </w:p>
        </w:tc>
        <w:tc>
          <w:tcPr>
            <w:tcW w:w="2422" w:type="dxa"/>
            <w:shd w:val="clear" w:color="auto" w:fill="auto"/>
          </w:tcPr>
          <w:p w:rsidR="000A2DB8" w:rsidRPr="002D5EF0" w:rsidRDefault="000A2DB8" w:rsidP="00603DB6">
            <w:pPr>
              <w:jc w:val="center"/>
              <w:rPr>
                <w:b/>
              </w:rPr>
            </w:pPr>
            <w:r w:rsidRPr="002D5EF0">
              <w:rPr>
                <w:b/>
              </w:rPr>
              <w:t>2</w:t>
            </w:r>
          </w:p>
        </w:tc>
        <w:tc>
          <w:tcPr>
            <w:tcW w:w="2127" w:type="dxa"/>
            <w:shd w:val="clear" w:color="auto" w:fill="auto"/>
          </w:tcPr>
          <w:p w:rsidR="000A2DB8" w:rsidRPr="00C56D08" w:rsidRDefault="000A2DB8" w:rsidP="00603DB6">
            <w:pPr>
              <w:jc w:val="center"/>
            </w:pPr>
            <w:r>
              <w:t>5</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rsidRPr="00C56D08">
              <w:t>3</w:t>
            </w:r>
          </w:p>
        </w:tc>
        <w:tc>
          <w:tcPr>
            <w:tcW w:w="1907" w:type="dxa"/>
            <w:shd w:val="clear" w:color="auto" w:fill="auto"/>
          </w:tcPr>
          <w:p w:rsidR="000A2DB8" w:rsidRPr="002D5EF0" w:rsidRDefault="000A2DB8" w:rsidP="00603DB6">
            <w:pPr>
              <w:jc w:val="center"/>
              <w:rPr>
                <w:b/>
              </w:rPr>
            </w:pPr>
            <w:r w:rsidRPr="002D5EF0">
              <w:rPr>
                <w:b/>
              </w:rPr>
              <w:t>3</w:t>
            </w:r>
          </w:p>
        </w:tc>
        <w:tc>
          <w:tcPr>
            <w:tcW w:w="2422" w:type="dxa"/>
            <w:shd w:val="clear" w:color="auto" w:fill="auto"/>
          </w:tcPr>
          <w:p w:rsidR="000A2DB8" w:rsidRPr="002D5EF0" w:rsidRDefault="000A2DB8" w:rsidP="00603DB6">
            <w:pPr>
              <w:jc w:val="center"/>
              <w:rPr>
                <w:b/>
              </w:rPr>
            </w:pPr>
            <w:r w:rsidRPr="002D5EF0">
              <w:rPr>
                <w:b/>
              </w:rPr>
              <w:t>3</w:t>
            </w:r>
          </w:p>
        </w:tc>
        <w:tc>
          <w:tcPr>
            <w:tcW w:w="2127" w:type="dxa"/>
            <w:shd w:val="clear" w:color="auto" w:fill="auto"/>
          </w:tcPr>
          <w:p w:rsidR="000A2DB8" w:rsidRPr="00C56D08" w:rsidRDefault="000A2DB8" w:rsidP="00603DB6">
            <w:pPr>
              <w:jc w:val="center"/>
            </w:pPr>
            <w:r>
              <w:t>5</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t>4</w:t>
            </w:r>
          </w:p>
        </w:tc>
        <w:tc>
          <w:tcPr>
            <w:tcW w:w="1907" w:type="dxa"/>
            <w:shd w:val="clear" w:color="auto" w:fill="auto"/>
          </w:tcPr>
          <w:p w:rsidR="000A2DB8" w:rsidRDefault="000A2DB8" w:rsidP="00603DB6">
            <w:pPr>
              <w:jc w:val="center"/>
            </w:pPr>
            <w:r>
              <w:t>0</w:t>
            </w:r>
          </w:p>
        </w:tc>
        <w:tc>
          <w:tcPr>
            <w:tcW w:w="2422" w:type="dxa"/>
            <w:shd w:val="clear" w:color="auto" w:fill="auto"/>
          </w:tcPr>
          <w:p w:rsidR="000A2DB8" w:rsidRDefault="000A2DB8" w:rsidP="00603DB6">
            <w:pPr>
              <w:jc w:val="center"/>
            </w:pPr>
            <w:r>
              <w:t>0</w:t>
            </w:r>
          </w:p>
        </w:tc>
        <w:tc>
          <w:tcPr>
            <w:tcW w:w="2127" w:type="dxa"/>
            <w:shd w:val="clear" w:color="auto" w:fill="auto"/>
          </w:tcPr>
          <w:p w:rsidR="000A2DB8" w:rsidRDefault="000A2DB8" w:rsidP="00603DB6">
            <w:pPr>
              <w:jc w:val="center"/>
            </w:pPr>
            <w:r>
              <w:t>5</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t>5</w:t>
            </w:r>
          </w:p>
        </w:tc>
        <w:tc>
          <w:tcPr>
            <w:tcW w:w="1907" w:type="dxa"/>
            <w:shd w:val="clear" w:color="auto" w:fill="auto"/>
          </w:tcPr>
          <w:p w:rsidR="000A2DB8" w:rsidRPr="002D5EF0" w:rsidRDefault="000A2DB8" w:rsidP="00603DB6">
            <w:pPr>
              <w:jc w:val="center"/>
              <w:rPr>
                <w:b/>
              </w:rPr>
            </w:pPr>
            <w:r w:rsidRPr="002D5EF0">
              <w:rPr>
                <w:b/>
              </w:rPr>
              <w:t>1</w:t>
            </w:r>
          </w:p>
        </w:tc>
        <w:tc>
          <w:tcPr>
            <w:tcW w:w="2422" w:type="dxa"/>
            <w:shd w:val="clear" w:color="auto" w:fill="auto"/>
          </w:tcPr>
          <w:p w:rsidR="000A2DB8" w:rsidRDefault="000A2DB8" w:rsidP="00603DB6">
            <w:pPr>
              <w:jc w:val="center"/>
            </w:pPr>
            <w:r>
              <w:t>0</w:t>
            </w:r>
          </w:p>
        </w:tc>
        <w:tc>
          <w:tcPr>
            <w:tcW w:w="2127" w:type="dxa"/>
            <w:shd w:val="clear" w:color="auto" w:fill="auto"/>
          </w:tcPr>
          <w:p w:rsidR="000A2DB8" w:rsidRPr="002D5EF0" w:rsidRDefault="000A2DB8" w:rsidP="00603DB6">
            <w:pPr>
              <w:jc w:val="center"/>
              <w:rPr>
                <w:b/>
              </w:rPr>
            </w:pPr>
            <w:r w:rsidRPr="002D5EF0">
              <w:rPr>
                <w:b/>
              </w:rPr>
              <w:t>4</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t>6</w:t>
            </w:r>
          </w:p>
        </w:tc>
        <w:tc>
          <w:tcPr>
            <w:tcW w:w="1907" w:type="dxa"/>
            <w:shd w:val="clear" w:color="auto" w:fill="auto"/>
          </w:tcPr>
          <w:p w:rsidR="000A2DB8" w:rsidRPr="002D5EF0" w:rsidRDefault="000A2DB8" w:rsidP="00603DB6">
            <w:pPr>
              <w:jc w:val="center"/>
              <w:rPr>
                <w:b/>
              </w:rPr>
            </w:pPr>
            <w:r w:rsidRPr="002D5EF0">
              <w:rPr>
                <w:b/>
              </w:rPr>
              <w:t>5</w:t>
            </w:r>
          </w:p>
        </w:tc>
        <w:tc>
          <w:tcPr>
            <w:tcW w:w="2422" w:type="dxa"/>
            <w:shd w:val="clear" w:color="auto" w:fill="auto"/>
          </w:tcPr>
          <w:p w:rsidR="000A2DB8" w:rsidRDefault="000A2DB8" w:rsidP="00603DB6">
            <w:pPr>
              <w:jc w:val="center"/>
            </w:pPr>
            <w:r>
              <w:t>0</w:t>
            </w:r>
          </w:p>
        </w:tc>
        <w:tc>
          <w:tcPr>
            <w:tcW w:w="2127" w:type="dxa"/>
            <w:shd w:val="clear" w:color="auto" w:fill="auto"/>
          </w:tcPr>
          <w:p w:rsidR="000A2DB8" w:rsidRPr="002D5EF0" w:rsidRDefault="000A2DB8" w:rsidP="00603DB6">
            <w:pPr>
              <w:jc w:val="center"/>
              <w:rPr>
                <w:b/>
              </w:rPr>
            </w:pPr>
            <w:r w:rsidRPr="002D5EF0">
              <w:rPr>
                <w:b/>
              </w:rPr>
              <w:t>4</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t>7</w:t>
            </w:r>
          </w:p>
        </w:tc>
        <w:tc>
          <w:tcPr>
            <w:tcW w:w="1907" w:type="dxa"/>
            <w:shd w:val="clear" w:color="auto" w:fill="auto"/>
          </w:tcPr>
          <w:p w:rsidR="000A2DB8" w:rsidRPr="002D5EF0" w:rsidRDefault="000A2DB8" w:rsidP="00603DB6">
            <w:pPr>
              <w:jc w:val="center"/>
              <w:rPr>
                <w:b/>
              </w:rPr>
            </w:pPr>
            <w:r w:rsidRPr="002D5EF0">
              <w:rPr>
                <w:b/>
              </w:rPr>
              <w:t>4</w:t>
            </w:r>
          </w:p>
        </w:tc>
        <w:tc>
          <w:tcPr>
            <w:tcW w:w="2422" w:type="dxa"/>
            <w:shd w:val="clear" w:color="auto" w:fill="auto"/>
          </w:tcPr>
          <w:p w:rsidR="000A2DB8" w:rsidRDefault="000A2DB8" w:rsidP="00603DB6">
            <w:pPr>
              <w:jc w:val="center"/>
            </w:pPr>
            <w:r>
              <w:t>0</w:t>
            </w:r>
          </w:p>
        </w:tc>
        <w:tc>
          <w:tcPr>
            <w:tcW w:w="2127" w:type="dxa"/>
            <w:shd w:val="clear" w:color="auto" w:fill="auto"/>
          </w:tcPr>
          <w:p w:rsidR="000A2DB8" w:rsidRPr="002D5EF0" w:rsidRDefault="000A2DB8" w:rsidP="00603DB6">
            <w:pPr>
              <w:jc w:val="center"/>
              <w:rPr>
                <w:b/>
              </w:rPr>
            </w:pPr>
            <w:r w:rsidRPr="002D5EF0">
              <w:rPr>
                <w:b/>
              </w:rPr>
              <w:t>4</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lastRenderedPageBreak/>
              <w:t>8</w:t>
            </w:r>
          </w:p>
        </w:tc>
        <w:tc>
          <w:tcPr>
            <w:tcW w:w="1907" w:type="dxa"/>
            <w:shd w:val="clear" w:color="auto" w:fill="auto"/>
          </w:tcPr>
          <w:p w:rsidR="000A2DB8" w:rsidRPr="002D5EF0" w:rsidRDefault="000A2DB8" w:rsidP="00603DB6">
            <w:pPr>
              <w:jc w:val="center"/>
              <w:rPr>
                <w:b/>
              </w:rPr>
            </w:pPr>
            <w:r w:rsidRPr="002D5EF0">
              <w:rPr>
                <w:b/>
              </w:rPr>
              <w:t>3</w:t>
            </w:r>
          </w:p>
        </w:tc>
        <w:tc>
          <w:tcPr>
            <w:tcW w:w="2422" w:type="dxa"/>
            <w:shd w:val="clear" w:color="auto" w:fill="auto"/>
          </w:tcPr>
          <w:p w:rsidR="000A2DB8" w:rsidRDefault="000A2DB8" w:rsidP="00603DB6">
            <w:pPr>
              <w:jc w:val="center"/>
            </w:pPr>
            <w:r>
              <w:t>0</w:t>
            </w:r>
          </w:p>
        </w:tc>
        <w:tc>
          <w:tcPr>
            <w:tcW w:w="2127" w:type="dxa"/>
            <w:shd w:val="clear" w:color="auto" w:fill="auto"/>
          </w:tcPr>
          <w:p w:rsidR="000A2DB8" w:rsidRPr="002D5EF0" w:rsidRDefault="000A2DB8" w:rsidP="00603DB6">
            <w:pPr>
              <w:jc w:val="center"/>
              <w:rPr>
                <w:b/>
              </w:rPr>
            </w:pPr>
            <w:r w:rsidRPr="002D5EF0">
              <w:rPr>
                <w:b/>
              </w:rPr>
              <w:t>1</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t>I (9)</w:t>
            </w:r>
          </w:p>
        </w:tc>
        <w:tc>
          <w:tcPr>
            <w:tcW w:w="1907" w:type="dxa"/>
            <w:shd w:val="clear" w:color="auto" w:fill="auto"/>
          </w:tcPr>
          <w:p w:rsidR="000A2DB8" w:rsidRDefault="000A2DB8" w:rsidP="00603DB6">
            <w:pPr>
              <w:jc w:val="center"/>
            </w:pPr>
            <w:r>
              <w:t>0</w:t>
            </w:r>
          </w:p>
        </w:tc>
        <w:tc>
          <w:tcPr>
            <w:tcW w:w="2422" w:type="dxa"/>
            <w:shd w:val="clear" w:color="auto" w:fill="auto"/>
          </w:tcPr>
          <w:p w:rsidR="000A2DB8" w:rsidRDefault="000A2DB8" w:rsidP="00603DB6">
            <w:pPr>
              <w:jc w:val="center"/>
            </w:pPr>
            <w:r>
              <w:t>0</w:t>
            </w:r>
          </w:p>
        </w:tc>
        <w:tc>
          <w:tcPr>
            <w:tcW w:w="2127" w:type="dxa"/>
            <w:shd w:val="clear" w:color="auto" w:fill="auto"/>
          </w:tcPr>
          <w:p w:rsidR="000A2DB8" w:rsidRDefault="000A2DB8" w:rsidP="00603DB6">
            <w:pPr>
              <w:jc w:val="center"/>
            </w:pPr>
            <w:r>
              <w:t>0</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Pr="00C56D08" w:rsidRDefault="000A2DB8" w:rsidP="00603DB6">
            <w:pPr>
              <w:jc w:val="center"/>
            </w:pPr>
            <w:r>
              <w:t>II (10)</w:t>
            </w:r>
          </w:p>
        </w:tc>
        <w:tc>
          <w:tcPr>
            <w:tcW w:w="1907" w:type="dxa"/>
            <w:shd w:val="clear" w:color="auto" w:fill="auto"/>
          </w:tcPr>
          <w:p w:rsidR="000A2DB8" w:rsidRPr="00C56D08" w:rsidRDefault="000A2DB8" w:rsidP="00603DB6">
            <w:pPr>
              <w:jc w:val="center"/>
            </w:pPr>
            <w:r>
              <w:t>0</w:t>
            </w:r>
          </w:p>
        </w:tc>
        <w:tc>
          <w:tcPr>
            <w:tcW w:w="2422" w:type="dxa"/>
            <w:shd w:val="clear" w:color="auto" w:fill="auto"/>
          </w:tcPr>
          <w:p w:rsidR="000A2DB8" w:rsidRPr="00C56D08" w:rsidRDefault="000A2DB8" w:rsidP="00603DB6">
            <w:pPr>
              <w:jc w:val="center"/>
            </w:pPr>
            <w:r>
              <w:t>0</w:t>
            </w:r>
          </w:p>
        </w:tc>
        <w:tc>
          <w:tcPr>
            <w:tcW w:w="2127" w:type="dxa"/>
            <w:shd w:val="clear" w:color="auto" w:fill="auto"/>
          </w:tcPr>
          <w:p w:rsidR="000A2DB8" w:rsidRPr="00C56D08" w:rsidRDefault="000A2DB8" w:rsidP="00603DB6">
            <w:pPr>
              <w:jc w:val="center"/>
            </w:pPr>
            <w:r>
              <w:t>0</w:t>
            </w:r>
          </w:p>
        </w:tc>
        <w:tc>
          <w:tcPr>
            <w:tcW w:w="1842" w:type="dxa"/>
          </w:tcPr>
          <w:p w:rsidR="000A2DB8" w:rsidRDefault="000A2DB8" w:rsidP="00603DB6">
            <w:pPr>
              <w:jc w:val="center"/>
            </w:pPr>
            <w:r>
              <w:t>-</w:t>
            </w:r>
          </w:p>
        </w:tc>
      </w:tr>
      <w:tr w:rsidR="000A2DB8" w:rsidRPr="00C56D08" w:rsidTr="000A2DB8">
        <w:tc>
          <w:tcPr>
            <w:tcW w:w="1336" w:type="dxa"/>
            <w:shd w:val="clear" w:color="auto" w:fill="auto"/>
          </w:tcPr>
          <w:p w:rsidR="000A2DB8" w:rsidRDefault="000A2DB8" w:rsidP="00603DB6">
            <w:pPr>
              <w:jc w:val="center"/>
            </w:pPr>
            <w:r>
              <w:t>III (11)</w:t>
            </w:r>
          </w:p>
        </w:tc>
        <w:tc>
          <w:tcPr>
            <w:tcW w:w="1907" w:type="dxa"/>
            <w:shd w:val="clear" w:color="auto" w:fill="auto"/>
          </w:tcPr>
          <w:p w:rsidR="000A2DB8" w:rsidRDefault="000A2DB8" w:rsidP="00603DB6">
            <w:pPr>
              <w:jc w:val="center"/>
            </w:pPr>
          </w:p>
        </w:tc>
        <w:tc>
          <w:tcPr>
            <w:tcW w:w="2422" w:type="dxa"/>
            <w:shd w:val="clear" w:color="auto" w:fill="auto"/>
          </w:tcPr>
          <w:p w:rsidR="000A2DB8" w:rsidRDefault="000A2DB8" w:rsidP="00603DB6">
            <w:pPr>
              <w:jc w:val="center"/>
            </w:pPr>
          </w:p>
        </w:tc>
        <w:tc>
          <w:tcPr>
            <w:tcW w:w="2127" w:type="dxa"/>
            <w:shd w:val="clear" w:color="auto" w:fill="auto"/>
          </w:tcPr>
          <w:p w:rsidR="000A2DB8" w:rsidRDefault="000A2DB8" w:rsidP="00603DB6">
            <w:pPr>
              <w:jc w:val="center"/>
            </w:pPr>
          </w:p>
        </w:tc>
        <w:tc>
          <w:tcPr>
            <w:tcW w:w="1842" w:type="dxa"/>
          </w:tcPr>
          <w:p w:rsidR="000A2DB8" w:rsidRPr="002D5EF0" w:rsidRDefault="000A2DB8" w:rsidP="00603DB6">
            <w:pPr>
              <w:jc w:val="center"/>
              <w:rPr>
                <w:b/>
              </w:rPr>
            </w:pPr>
            <w:r w:rsidRPr="002D5EF0">
              <w:rPr>
                <w:b/>
              </w:rPr>
              <w:t>7</w:t>
            </w:r>
          </w:p>
        </w:tc>
      </w:tr>
      <w:tr w:rsidR="000A2DB8" w:rsidRPr="00C56D08" w:rsidTr="000A2DB8">
        <w:tc>
          <w:tcPr>
            <w:tcW w:w="1336" w:type="dxa"/>
            <w:shd w:val="clear" w:color="auto" w:fill="auto"/>
          </w:tcPr>
          <w:p w:rsidR="000A2DB8" w:rsidRDefault="000A2DB8" w:rsidP="00603DB6">
            <w:pPr>
              <w:jc w:val="center"/>
            </w:pPr>
            <w:r>
              <w:t>IV (12)</w:t>
            </w:r>
          </w:p>
        </w:tc>
        <w:tc>
          <w:tcPr>
            <w:tcW w:w="1907" w:type="dxa"/>
            <w:shd w:val="clear" w:color="auto" w:fill="auto"/>
          </w:tcPr>
          <w:p w:rsidR="000A2DB8" w:rsidRDefault="000A2DB8" w:rsidP="00603DB6">
            <w:pPr>
              <w:jc w:val="center"/>
            </w:pPr>
          </w:p>
        </w:tc>
        <w:tc>
          <w:tcPr>
            <w:tcW w:w="2422" w:type="dxa"/>
            <w:shd w:val="clear" w:color="auto" w:fill="auto"/>
          </w:tcPr>
          <w:p w:rsidR="000A2DB8" w:rsidRDefault="000A2DB8" w:rsidP="00603DB6">
            <w:pPr>
              <w:jc w:val="center"/>
            </w:pPr>
          </w:p>
        </w:tc>
        <w:tc>
          <w:tcPr>
            <w:tcW w:w="2127" w:type="dxa"/>
            <w:shd w:val="clear" w:color="auto" w:fill="auto"/>
          </w:tcPr>
          <w:p w:rsidR="000A2DB8" w:rsidRDefault="000A2DB8" w:rsidP="00603DB6">
            <w:pPr>
              <w:jc w:val="center"/>
            </w:pPr>
          </w:p>
        </w:tc>
        <w:tc>
          <w:tcPr>
            <w:tcW w:w="1842" w:type="dxa"/>
          </w:tcPr>
          <w:p w:rsidR="000A2DB8" w:rsidRDefault="000A2DB8" w:rsidP="00603DB6">
            <w:pPr>
              <w:jc w:val="center"/>
            </w:pPr>
            <w:r>
              <w:t>12</w:t>
            </w:r>
          </w:p>
        </w:tc>
      </w:tr>
      <w:tr w:rsidR="000A2DB8" w:rsidRPr="00C56D08" w:rsidTr="000A2DB8">
        <w:tc>
          <w:tcPr>
            <w:tcW w:w="1336" w:type="dxa"/>
            <w:shd w:val="clear" w:color="auto" w:fill="auto"/>
          </w:tcPr>
          <w:p w:rsidR="000A2DB8" w:rsidRPr="00C56D08" w:rsidRDefault="000A2DB8" w:rsidP="00603DB6">
            <w:pPr>
              <w:jc w:val="center"/>
            </w:pPr>
            <w:r w:rsidRPr="008962FC">
              <w:rPr>
                <w:lang w:val="lt-LT"/>
              </w:rPr>
              <w:t>Iš viso planuojama</w:t>
            </w:r>
            <w:r>
              <w:t xml:space="preserve"> 2022-2023 m. m.:</w:t>
            </w:r>
          </w:p>
        </w:tc>
        <w:tc>
          <w:tcPr>
            <w:tcW w:w="1907" w:type="dxa"/>
            <w:shd w:val="clear" w:color="auto" w:fill="auto"/>
          </w:tcPr>
          <w:p w:rsidR="000A2DB8" w:rsidRPr="00C56D08" w:rsidRDefault="000A2DB8" w:rsidP="00603DB6">
            <w:pPr>
              <w:jc w:val="center"/>
            </w:pPr>
            <w:r>
              <w:t>0</w:t>
            </w:r>
          </w:p>
        </w:tc>
        <w:tc>
          <w:tcPr>
            <w:tcW w:w="2422" w:type="dxa"/>
            <w:shd w:val="clear" w:color="auto" w:fill="auto"/>
          </w:tcPr>
          <w:p w:rsidR="000A2DB8" w:rsidRPr="00C56D08" w:rsidRDefault="000A2DB8" w:rsidP="00603DB6">
            <w:pPr>
              <w:jc w:val="center"/>
            </w:pPr>
            <w:r>
              <w:t>0</w:t>
            </w:r>
          </w:p>
        </w:tc>
        <w:tc>
          <w:tcPr>
            <w:tcW w:w="2127" w:type="dxa"/>
            <w:shd w:val="clear" w:color="auto" w:fill="auto"/>
          </w:tcPr>
          <w:p w:rsidR="000A2DB8" w:rsidRPr="00C56D08" w:rsidRDefault="000A2DB8" w:rsidP="00603DB6">
            <w:pPr>
              <w:jc w:val="center"/>
            </w:pPr>
            <w:r>
              <w:t>20</w:t>
            </w:r>
          </w:p>
        </w:tc>
        <w:tc>
          <w:tcPr>
            <w:tcW w:w="1842" w:type="dxa"/>
          </w:tcPr>
          <w:p w:rsidR="000A2DB8" w:rsidRDefault="000A2DB8" w:rsidP="00603DB6">
            <w:pPr>
              <w:jc w:val="center"/>
            </w:pPr>
            <w:r>
              <w:t>12</w:t>
            </w:r>
          </w:p>
        </w:tc>
      </w:tr>
    </w:tbl>
    <w:p w:rsidR="00216D19" w:rsidRDefault="00216D19" w:rsidP="00AF6536">
      <w:pPr>
        <w:spacing w:line="360" w:lineRule="auto"/>
        <w:ind w:firstLine="851"/>
        <w:jc w:val="both"/>
        <w:rPr>
          <w:lang w:val="lt-LT"/>
        </w:rPr>
      </w:pPr>
    </w:p>
    <w:p w:rsidR="00AF6536" w:rsidRPr="00AF6536" w:rsidRDefault="008962FC" w:rsidP="00AF6536">
      <w:pPr>
        <w:spacing w:line="360" w:lineRule="auto"/>
        <w:ind w:firstLine="851"/>
        <w:jc w:val="both"/>
        <w:rPr>
          <w:lang w:val="lt-LT"/>
        </w:rPr>
      </w:pPr>
      <w:r w:rsidRPr="008962FC">
        <w:rPr>
          <w:color w:val="000000"/>
          <w:lang w:val="lt-LT"/>
        </w:rPr>
        <w:t>Mokyklų tinklo kūrimo tikslas – sudaryti sąlygas plėtoti geros kokybės privalomąjį ir visuotinį švietimą, didinti jo prieinamumą už protingą, valstybei ir savivaldybėms pakeliamą kainą. Siektina, kad Mokyklų tinklas būtų darniai veikianti, nuolat atsinaujinanti, švietimo programų įvairovę, jų prieinamumą užtikrinančių ir atsakomybe už švietimo kokybę prisiimančių Mokyklų sistema.</w:t>
      </w:r>
      <w:r w:rsidRPr="008962FC">
        <w:rPr>
          <w:lang w:val="lt-LT"/>
        </w:rPr>
        <w:t xml:space="preserve"> </w:t>
      </w:r>
      <w:r w:rsidR="00AF6536" w:rsidRPr="008962FC">
        <w:rPr>
          <w:lang w:val="lt-LT"/>
        </w:rPr>
        <w:t>Gerai sutvarkytas bendrojo ugdymo mokyklų tinklas – tai  moderni</w:t>
      </w:r>
      <w:r w:rsidR="00AF6536" w:rsidRPr="00AF6536">
        <w:rPr>
          <w:lang w:val="lt-LT"/>
        </w:rPr>
        <w:t xml:space="preserve"> ir šiuolaikiška, tinkamai aprūpinta mokymo priemonėmis mokykla, gebanti sukurti jaukią mokymosi aplinką, suburti stiprius mokytojus ir kitus darbuotojus,  galinčius mokiniams padėti įgyti kokybišką išsilavinimą.</w:t>
      </w:r>
    </w:p>
    <w:p w:rsidR="00AF6536" w:rsidRPr="001506CF" w:rsidRDefault="00AF6536" w:rsidP="001506CF">
      <w:pPr>
        <w:pStyle w:val="Sraopastraipa"/>
        <w:numPr>
          <w:ilvl w:val="0"/>
          <w:numId w:val="20"/>
        </w:numPr>
        <w:tabs>
          <w:tab w:val="left" w:pos="993"/>
        </w:tabs>
        <w:overflowPunct/>
        <w:autoSpaceDE/>
        <w:autoSpaceDN/>
        <w:adjustRightInd/>
        <w:spacing w:line="360" w:lineRule="auto"/>
        <w:jc w:val="both"/>
        <w:rPr>
          <w:b/>
          <w:lang w:val="lt-LT"/>
        </w:rPr>
      </w:pPr>
      <w:r w:rsidRPr="001506CF">
        <w:rPr>
          <w:b/>
          <w:lang w:val="lt-LT"/>
        </w:rPr>
        <w:t>Siūlomos teisinio reguliavimo nuostatos ir laukiami rezultatai.</w:t>
      </w:r>
    </w:p>
    <w:p w:rsidR="00AF6536" w:rsidRPr="00AF6536" w:rsidRDefault="00AF6536" w:rsidP="00AF6536">
      <w:pPr>
        <w:pStyle w:val="Sraopastraipa"/>
        <w:tabs>
          <w:tab w:val="left" w:pos="993"/>
        </w:tabs>
        <w:spacing w:line="360" w:lineRule="auto"/>
        <w:ind w:left="0"/>
        <w:jc w:val="both"/>
        <w:rPr>
          <w:lang w:val="lt-LT"/>
        </w:rPr>
      </w:pPr>
      <w:r w:rsidRPr="00AF6536">
        <w:rPr>
          <w:lang w:val="lt-LT"/>
        </w:rPr>
        <w:tab/>
        <w:t>Sprendimo projekte pateikt</w:t>
      </w:r>
      <w:r w:rsidR="001506CF">
        <w:rPr>
          <w:lang w:val="lt-LT"/>
        </w:rPr>
        <w:t>i</w:t>
      </w:r>
      <w:r w:rsidRPr="00AF6536">
        <w:rPr>
          <w:lang w:val="lt-LT"/>
        </w:rPr>
        <w:t xml:space="preserve"> </w:t>
      </w:r>
      <w:r w:rsidR="001506CF">
        <w:rPr>
          <w:lang w:val="lt-LT"/>
        </w:rPr>
        <w:t>Plano 1 priedo pakeitimai.</w:t>
      </w:r>
    </w:p>
    <w:p w:rsidR="00AF6536" w:rsidRDefault="001506CF" w:rsidP="00AF6536">
      <w:pPr>
        <w:tabs>
          <w:tab w:val="left" w:pos="993"/>
        </w:tabs>
        <w:spacing w:line="360" w:lineRule="auto"/>
        <w:jc w:val="both"/>
        <w:rPr>
          <w:lang w:val="lt-LT"/>
        </w:rPr>
      </w:pPr>
      <w:r>
        <w:rPr>
          <w:lang w:val="lt-LT"/>
        </w:rPr>
        <w:tab/>
        <w:t>Laukiami</w:t>
      </w:r>
      <w:r w:rsidR="00AF6536" w:rsidRPr="00AF6536">
        <w:rPr>
          <w:lang w:val="lt-LT"/>
        </w:rPr>
        <w:t xml:space="preserve"> rezultata</w:t>
      </w:r>
      <w:r>
        <w:rPr>
          <w:lang w:val="lt-LT"/>
        </w:rPr>
        <w:t>i</w:t>
      </w:r>
      <w:r w:rsidR="00AF6536" w:rsidRPr="00AF6536">
        <w:rPr>
          <w:lang w:val="lt-LT"/>
        </w:rPr>
        <w:t>:</w:t>
      </w:r>
    </w:p>
    <w:p w:rsidR="001506CF" w:rsidRPr="00AF6536" w:rsidRDefault="001506CF" w:rsidP="00AF6536">
      <w:pPr>
        <w:tabs>
          <w:tab w:val="left" w:pos="993"/>
        </w:tabs>
        <w:spacing w:line="360" w:lineRule="auto"/>
        <w:jc w:val="both"/>
        <w:rPr>
          <w:lang w:val="lt-LT"/>
        </w:rPr>
      </w:pPr>
      <w:r>
        <w:rPr>
          <w:lang w:val="lt-LT"/>
        </w:rPr>
        <w:t xml:space="preserve">             1.</w:t>
      </w:r>
      <w:r w:rsidRPr="001506CF">
        <w:rPr>
          <w:bCs/>
          <w:lang w:val="lt-LT" w:eastAsia="lt-LT"/>
        </w:rPr>
        <w:t xml:space="preserve"> </w:t>
      </w:r>
      <w:r>
        <w:rPr>
          <w:bCs/>
          <w:lang w:val="lt-LT" w:eastAsia="lt-LT"/>
        </w:rPr>
        <w:t>M</w:t>
      </w:r>
      <w:r w:rsidRPr="00216D19">
        <w:rPr>
          <w:bCs/>
          <w:lang w:val="lt-LT" w:eastAsia="lt-LT"/>
        </w:rPr>
        <w:t>okinių skaičius kiekvienos</w:t>
      </w:r>
      <w:r>
        <w:rPr>
          <w:bCs/>
          <w:lang w:val="lt-LT" w:eastAsia="lt-LT"/>
        </w:rPr>
        <w:t xml:space="preserve"> klasės sraute ir klasių skaiči</w:t>
      </w:r>
      <w:r w:rsidRPr="00216D19">
        <w:rPr>
          <w:bCs/>
          <w:lang w:val="lt-LT" w:eastAsia="lt-LT"/>
        </w:rPr>
        <w:t>us kiekviename sraute 2022–2023 mokslo meta</w:t>
      </w:r>
      <w:r>
        <w:rPr>
          <w:bCs/>
          <w:lang w:val="lt-LT" w:eastAsia="lt-LT"/>
        </w:rPr>
        <w:t>is</w:t>
      </w:r>
      <w:r w:rsidRPr="00216D19">
        <w:rPr>
          <w:bCs/>
          <w:lang w:val="lt-LT" w:eastAsia="lt-LT"/>
        </w:rPr>
        <w:t xml:space="preserve"> </w:t>
      </w:r>
      <w:r>
        <w:rPr>
          <w:bCs/>
          <w:lang w:val="lt-LT" w:eastAsia="lt-LT"/>
        </w:rPr>
        <w:t>A</w:t>
      </w:r>
      <w:r w:rsidRPr="00216D19">
        <w:rPr>
          <w:bCs/>
          <w:lang w:val="lt-LT" w:eastAsia="lt-LT"/>
        </w:rPr>
        <w:t>nykščių rajono savivaldybės bendrojo ugdymo mokyklose ir jų skyriuose</w:t>
      </w:r>
      <w:r>
        <w:rPr>
          <w:bCs/>
          <w:lang w:val="lt-LT" w:eastAsia="lt-LT"/>
        </w:rPr>
        <w:t xml:space="preserve"> atitiks</w:t>
      </w:r>
      <w:r w:rsidRPr="001506CF">
        <w:rPr>
          <w:lang w:val="lt-LT"/>
        </w:rPr>
        <w:t xml:space="preserve"> </w:t>
      </w:r>
      <w:r>
        <w:rPr>
          <w:lang w:val="lt-LT"/>
        </w:rPr>
        <w:t>M</w:t>
      </w:r>
      <w:r w:rsidRPr="00AD6C67">
        <w:rPr>
          <w:lang w:val="lt-LT"/>
        </w:rPr>
        <w:t>okyklų, vykdančių formaliojo švietimo programas, tinklo kūrimo taisyklių</w:t>
      </w:r>
      <w:r>
        <w:rPr>
          <w:lang w:val="lt-LT"/>
        </w:rPr>
        <w:t xml:space="preserve"> reikalavimus.</w:t>
      </w:r>
    </w:p>
    <w:p w:rsidR="00AF6536" w:rsidRPr="00AF6536" w:rsidRDefault="001506CF" w:rsidP="00AF6536">
      <w:pPr>
        <w:pStyle w:val="Sraopastraipa"/>
        <w:tabs>
          <w:tab w:val="left" w:pos="0"/>
        </w:tabs>
        <w:spacing w:line="360" w:lineRule="auto"/>
        <w:rPr>
          <w:lang w:val="lt-LT"/>
        </w:rPr>
      </w:pPr>
      <w:r>
        <w:rPr>
          <w:lang w:val="lt-LT"/>
        </w:rPr>
        <w:t>2</w:t>
      </w:r>
      <w:r w:rsidR="00AF6536" w:rsidRPr="00AF6536">
        <w:rPr>
          <w:lang w:val="lt-LT"/>
        </w:rPr>
        <w:t xml:space="preserve">. Racionaliau </w:t>
      </w:r>
      <w:r>
        <w:rPr>
          <w:lang w:val="lt-LT"/>
        </w:rPr>
        <w:t xml:space="preserve">bus </w:t>
      </w:r>
      <w:r w:rsidR="00AF6536" w:rsidRPr="00AF6536">
        <w:rPr>
          <w:lang w:val="lt-LT"/>
        </w:rPr>
        <w:t>naudojamos Savivaldybės biudžeto lėšos.</w:t>
      </w:r>
    </w:p>
    <w:p w:rsidR="00AF6536" w:rsidRPr="00AF6536" w:rsidRDefault="00AF6536" w:rsidP="00AF6536">
      <w:pPr>
        <w:spacing w:line="360" w:lineRule="auto"/>
        <w:ind w:firstLine="720"/>
        <w:jc w:val="both"/>
        <w:rPr>
          <w:strike/>
          <w:lang w:val="lt-LT"/>
        </w:rPr>
      </w:pPr>
      <w:r w:rsidRPr="00AF6536">
        <w:rPr>
          <w:b/>
          <w:lang w:val="lt-LT"/>
        </w:rPr>
        <w:t xml:space="preserve">3. Lėšų poreikis ir šaltiniai. </w:t>
      </w:r>
      <w:r w:rsidRPr="00AF6536">
        <w:rPr>
          <w:lang w:val="lt-LT"/>
        </w:rPr>
        <w:t>Nėra.</w:t>
      </w:r>
    </w:p>
    <w:p w:rsidR="00AF6536" w:rsidRPr="00AF6536" w:rsidRDefault="00AF6536" w:rsidP="00AF6536">
      <w:pPr>
        <w:spacing w:line="360" w:lineRule="auto"/>
        <w:ind w:firstLine="720"/>
        <w:jc w:val="both"/>
        <w:rPr>
          <w:b/>
          <w:lang w:val="lt-LT"/>
        </w:rPr>
      </w:pPr>
      <w:r w:rsidRPr="00AF6536">
        <w:rPr>
          <w:b/>
          <w:lang w:val="lt-LT"/>
        </w:rPr>
        <w:t xml:space="preserve">4. Numatomo teisinio reguliavimo poveikio vertinimo rezultatai, galimos neigiamos priimto sprendimo pasekmės ir kokių priemonių reikėtų imtis, kad tokių pasekmių būtų išvengta </w:t>
      </w:r>
    </w:p>
    <w:p w:rsidR="00AF6536" w:rsidRPr="00AF6536" w:rsidRDefault="00AF6536" w:rsidP="00AF6536">
      <w:pPr>
        <w:spacing w:line="360" w:lineRule="auto"/>
        <w:ind w:firstLine="720"/>
        <w:jc w:val="both"/>
        <w:rPr>
          <w:lang w:val="lt-LT"/>
        </w:rPr>
      </w:pPr>
      <w:r w:rsidRPr="00AF6536">
        <w:rPr>
          <w:lang w:val="lt-LT"/>
        </w:rPr>
        <w:t>Numatomas teisinis reguliavimo poveikis nevertinamas. Neigiamų pasekmių nėra.</w:t>
      </w:r>
    </w:p>
    <w:p w:rsidR="00AF6536" w:rsidRPr="00AF6536" w:rsidRDefault="00AF6536" w:rsidP="00AF6536">
      <w:pPr>
        <w:spacing w:line="360" w:lineRule="auto"/>
        <w:ind w:firstLine="720"/>
        <w:jc w:val="both"/>
        <w:rPr>
          <w:lang w:val="lt-LT"/>
        </w:rPr>
      </w:pPr>
      <w:r w:rsidRPr="00AF6536">
        <w:rPr>
          <w:b/>
          <w:lang w:val="lt-LT"/>
        </w:rPr>
        <w:t xml:space="preserve">5. Kokius teisės aktus būtina priimti, kokius galiojančius teisės aktus reikia pakeisti ar pripažinti netekusiais galios – kas ir kada juos turėtų priimti. </w:t>
      </w:r>
      <w:r w:rsidRPr="00AF6536">
        <w:rPr>
          <w:lang w:val="lt-LT"/>
        </w:rPr>
        <w:t>Nėra.</w:t>
      </w:r>
    </w:p>
    <w:p w:rsidR="00AF6536" w:rsidRPr="00AF6536" w:rsidRDefault="00AF6536" w:rsidP="00AF6536">
      <w:pPr>
        <w:spacing w:line="360" w:lineRule="auto"/>
        <w:ind w:firstLine="720"/>
        <w:jc w:val="both"/>
        <w:rPr>
          <w:b/>
          <w:lang w:val="lt-LT"/>
        </w:rPr>
      </w:pPr>
      <w:r w:rsidRPr="00AF6536">
        <w:rPr>
          <w:b/>
          <w:lang w:val="lt-LT"/>
        </w:rPr>
        <w:t xml:space="preserve">6. Sprendimo įgyvendinimo terminai – kas, ką ir kada turėtų atlikti  </w:t>
      </w:r>
    </w:p>
    <w:p w:rsidR="00AF6536" w:rsidRPr="00AF6536" w:rsidRDefault="00AF6536" w:rsidP="00AF6536">
      <w:pPr>
        <w:spacing w:line="360" w:lineRule="auto"/>
        <w:ind w:firstLine="720"/>
        <w:jc w:val="both"/>
        <w:rPr>
          <w:lang w:val="lt-LT"/>
        </w:rPr>
      </w:pPr>
      <w:r w:rsidRPr="00AF6536">
        <w:rPr>
          <w:lang w:val="lt-LT"/>
        </w:rPr>
        <w:t>Šis sprendimas įsigalioja kitą dieną po oficialaus jo paskelbimo teisės aktų registre.</w:t>
      </w:r>
    </w:p>
    <w:p w:rsidR="00AF6536" w:rsidRPr="00AF6536" w:rsidRDefault="00AF6536" w:rsidP="00AF6536">
      <w:pPr>
        <w:spacing w:line="360" w:lineRule="auto"/>
        <w:ind w:firstLine="720"/>
        <w:jc w:val="both"/>
        <w:rPr>
          <w:lang w:val="lt-LT"/>
        </w:rPr>
      </w:pPr>
      <w:r w:rsidRPr="00AF6536">
        <w:rPr>
          <w:b/>
          <w:lang w:val="lt-LT"/>
        </w:rPr>
        <w:t xml:space="preserve">7. Sprendimo projekto rengimo metu gauti specialistų vertinimai ir išvados. </w:t>
      </w:r>
      <w:r w:rsidRPr="00AF6536">
        <w:rPr>
          <w:lang w:val="lt-LT"/>
        </w:rPr>
        <w:t>Nėra.</w:t>
      </w:r>
    </w:p>
    <w:p w:rsidR="00AF6536" w:rsidRPr="00AF6536" w:rsidRDefault="00AF6536" w:rsidP="00AF6536">
      <w:pPr>
        <w:spacing w:line="360" w:lineRule="auto"/>
        <w:ind w:firstLine="720"/>
        <w:jc w:val="both"/>
        <w:rPr>
          <w:b/>
          <w:lang w:val="lt-LT"/>
        </w:rPr>
      </w:pPr>
      <w:r w:rsidRPr="00AF6536">
        <w:rPr>
          <w:b/>
          <w:lang w:val="lt-LT"/>
        </w:rPr>
        <w:t>8. Kiti reikalingi pagrindimai, skaičiavimai ir paaiškinimai</w:t>
      </w:r>
    </w:p>
    <w:p w:rsidR="00AF6536" w:rsidRPr="00AF6536" w:rsidRDefault="00AF6536" w:rsidP="00AF6536">
      <w:pPr>
        <w:spacing w:line="360" w:lineRule="auto"/>
        <w:ind w:firstLine="720"/>
        <w:jc w:val="both"/>
        <w:rPr>
          <w:lang w:val="lt-LT"/>
        </w:rPr>
      </w:pPr>
      <w:r w:rsidRPr="00AF6536">
        <w:rPr>
          <w:lang w:val="lt-LT"/>
        </w:rPr>
        <w:t xml:space="preserve"> Antikorupcinis vertinimas neatliekamas.</w:t>
      </w:r>
    </w:p>
    <w:p w:rsidR="00AF6536" w:rsidRPr="00AF6536" w:rsidRDefault="00AF6536" w:rsidP="00AF6536">
      <w:pPr>
        <w:spacing w:line="360" w:lineRule="auto"/>
        <w:ind w:firstLine="720"/>
        <w:jc w:val="both"/>
        <w:rPr>
          <w:b/>
          <w:lang w:val="lt-LT"/>
        </w:rPr>
      </w:pPr>
      <w:r w:rsidRPr="00AF6536">
        <w:rPr>
          <w:b/>
          <w:lang w:val="lt-LT"/>
        </w:rPr>
        <w:t>9. Sprendimo projekto iniciatoriai ir rengėjai, pranešėjas</w:t>
      </w:r>
    </w:p>
    <w:p w:rsidR="00AF6536" w:rsidRPr="00AF6536" w:rsidRDefault="00AF6536" w:rsidP="00AF6536">
      <w:pPr>
        <w:spacing w:line="360" w:lineRule="auto"/>
        <w:jc w:val="both"/>
        <w:rPr>
          <w:lang w:val="lt-LT"/>
        </w:rPr>
      </w:pPr>
      <w:r w:rsidRPr="00AF6536">
        <w:rPr>
          <w:lang w:val="lt-LT"/>
        </w:rPr>
        <w:t xml:space="preserve">            Iniciatorius – Anykščių rajono savivaldybės administracijos Švietimo skyrius</w:t>
      </w:r>
      <w:r w:rsidRPr="00AF6536">
        <w:rPr>
          <w:bCs/>
          <w:lang w:val="lt-LT"/>
        </w:rPr>
        <w:t>.</w:t>
      </w:r>
      <w:r w:rsidRPr="00AF6536">
        <w:rPr>
          <w:lang w:val="lt-LT"/>
        </w:rPr>
        <w:t xml:space="preserve"> </w:t>
      </w:r>
    </w:p>
    <w:p w:rsidR="00AF6536" w:rsidRPr="00AF6536" w:rsidRDefault="00AF6536" w:rsidP="00AF6536">
      <w:pPr>
        <w:spacing w:line="360" w:lineRule="auto"/>
        <w:jc w:val="both"/>
        <w:rPr>
          <w:lang w:val="lt-LT"/>
        </w:rPr>
      </w:pPr>
      <w:r w:rsidRPr="00AF6536">
        <w:rPr>
          <w:lang w:val="lt-LT"/>
        </w:rPr>
        <w:lastRenderedPageBreak/>
        <w:t xml:space="preserve">            Rengėja – Nijolė </w:t>
      </w:r>
      <w:proofErr w:type="spellStart"/>
      <w:r w:rsidRPr="00AF6536">
        <w:rPr>
          <w:lang w:val="lt-LT"/>
        </w:rPr>
        <w:t>Pranckevičienė</w:t>
      </w:r>
      <w:proofErr w:type="spellEnd"/>
      <w:r w:rsidRPr="00AF6536">
        <w:rPr>
          <w:lang w:val="lt-LT"/>
        </w:rPr>
        <w:t xml:space="preserve">, Švietimo skyriaus vyriausioji specialistė. </w:t>
      </w:r>
    </w:p>
    <w:p w:rsidR="00AF6536" w:rsidRPr="00AF6536" w:rsidRDefault="00AF6536" w:rsidP="00AF6536">
      <w:pPr>
        <w:spacing w:line="360" w:lineRule="auto"/>
        <w:ind w:firstLine="720"/>
        <w:rPr>
          <w:lang w:val="lt-LT"/>
        </w:rPr>
      </w:pPr>
      <w:r w:rsidRPr="00AF6536">
        <w:rPr>
          <w:lang w:val="lt-LT"/>
        </w:rPr>
        <w:t xml:space="preserve">Pranešėja – Jurgita Banienė, Švietimo skyriaus vedėja. </w:t>
      </w:r>
    </w:p>
    <w:p w:rsidR="00AF6536" w:rsidRPr="00AF6536" w:rsidRDefault="00AF6536" w:rsidP="00AF6536">
      <w:pPr>
        <w:spacing w:line="360" w:lineRule="auto"/>
        <w:ind w:firstLine="720"/>
        <w:jc w:val="center"/>
        <w:rPr>
          <w:u w:val="single"/>
          <w:lang w:val="lt-LT"/>
        </w:rPr>
      </w:pPr>
    </w:p>
    <w:p w:rsidR="00AF6536" w:rsidRPr="00AF6536" w:rsidRDefault="00AF6536" w:rsidP="00AF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lt-LT"/>
        </w:rPr>
      </w:pPr>
    </w:p>
    <w:p w:rsidR="00AF6536" w:rsidRPr="00AF6536" w:rsidRDefault="00AF6536" w:rsidP="00AF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lt-LT"/>
        </w:rPr>
      </w:pPr>
    </w:p>
    <w:p w:rsidR="00AF6536" w:rsidRPr="00AF6536" w:rsidRDefault="00AF6536" w:rsidP="00AF6536">
      <w:pPr>
        <w:spacing w:line="360" w:lineRule="auto"/>
        <w:jc w:val="center"/>
        <w:rPr>
          <w:b/>
          <w:lang w:val="lt-LT"/>
        </w:rPr>
      </w:pPr>
    </w:p>
    <w:p w:rsidR="00AF6536" w:rsidRPr="00AF6536" w:rsidRDefault="00AF6536" w:rsidP="00AF6536">
      <w:pPr>
        <w:spacing w:after="200" w:line="360" w:lineRule="auto"/>
        <w:jc w:val="center"/>
        <w:rPr>
          <w:lang w:val="lt-LT"/>
        </w:rPr>
      </w:pPr>
    </w:p>
    <w:p w:rsidR="00E80385" w:rsidRPr="00AF6536" w:rsidRDefault="00AF6536" w:rsidP="00552392">
      <w:pPr>
        <w:rPr>
          <w:lang w:val="lt-LT"/>
        </w:rPr>
      </w:pPr>
      <w:r w:rsidRPr="00AF6536">
        <w:rPr>
          <w:lang w:val="lt-LT"/>
        </w:rPr>
        <w:t xml:space="preserve"> </w:t>
      </w:r>
    </w:p>
    <w:sectPr w:rsidR="00E80385" w:rsidRPr="00AF6536" w:rsidSect="00AF6536">
      <w:pgSz w:w="11905" w:h="16837"/>
      <w:pgMar w:top="1134" w:right="567" w:bottom="1134" w:left="1701" w:header="0" w:footer="6"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916" w:rsidRDefault="00F12916">
      <w:r>
        <w:separator/>
      </w:r>
    </w:p>
  </w:endnote>
  <w:endnote w:type="continuationSeparator" w:id="0">
    <w:p w:rsidR="00F12916" w:rsidRDefault="00F1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916" w:rsidRDefault="00F12916">
      <w:r>
        <w:separator/>
      </w:r>
    </w:p>
  </w:footnote>
  <w:footnote w:type="continuationSeparator" w:id="0">
    <w:p w:rsidR="00F12916" w:rsidRDefault="00F12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36" w:rsidRDefault="00AF6536" w:rsidP="00FA49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6536" w:rsidRDefault="00AF653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36" w:rsidRDefault="00AF6536" w:rsidP="00FA4908">
    <w:pPr>
      <w:pStyle w:val="Antrats"/>
      <w:framePr w:wrap="around" w:vAnchor="text" w:hAnchor="margin" w:xAlign="center" w:y="1"/>
      <w:rPr>
        <w:rStyle w:val="Puslapionumeris"/>
      </w:rPr>
    </w:pPr>
  </w:p>
  <w:p w:rsidR="00AF6536" w:rsidRDefault="00AF65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C5E"/>
    <w:multiLevelType w:val="hybridMultilevel"/>
    <w:tmpl w:val="89D64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94859"/>
    <w:multiLevelType w:val="hybridMultilevel"/>
    <w:tmpl w:val="59CAF90C"/>
    <w:lvl w:ilvl="0" w:tplc="C2E8CE92">
      <w:start w:val="1"/>
      <w:numFmt w:val="decimal"/>
      <w:lvlText w:val="%1."/>
      <w:lvlJc w:val="left"/>
      <w:pPr>
        <w:tabs>
          <w:tab w:val="num" w:pos="720"/>
        </w:tabs>
        <w:ind w:left="720" w:hanging="360"/>
      </w:pPr>
      <w:rPr>
        <w:rFonts w:eastAsia="Batang"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8227D"/>
    <w:multiLevelType w:val="hybridMultilevel"/>
    <w:tmpl w:val="9DD6A8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5110C7"/>
    <w:multiLevelType w:val="hybridMultilevel"/>
    <w:tmpl w:val="92E85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1160E9"/>
    <w:multiLevelType w:val="hybridMultilevel"/>
    <w:tmpl w:val="7790422E"/>
    <w:lvl w:ilvl="0" w:tplc="79A07846">
      <w:start w:val="1"/>
      <w:numFmt w:val="decimal"/>
      <w:lvlText w:val="%1."/>
      <w:lvlJc w:val="left"/>
      <w:pPr>
        <w:tabs>
          <w:tab w:val="num" w:pos="720"/>
        </w:tabs>
        <w:ind w:left="720" w:hanging="360"/>
      </w:pPr>
      <w:rPr>
        <w:rFonts w:eastAsia="Batang"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C6431"/>
    <w:multiLevelType w:val="hybridMultilevel"/>
    <w:tmpl w:val="427E4F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FE1163"/>
    <w:multiLevelType w:val="hybridMultilevel"/>
    <w:tmpl w:val="5B1CC5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D27288"/>
    <w:multiLevelType w:val="hybridMultilevel"/>
    <w:tmpl w:val="0D90C94C"/>
    <w:lvl w:ilvl="0" w:tplc="70283F5C">
      <w:start w:val="1"/>
      <w:numFmt w:val="decimal"/>
      <w:lvlText w:val="%1."/>
      <w:lvlJc w:val="left"/>
      <w:pPr>
        <w:tabs>
          <w:tab w:val="num" w:pos="720"/>
        </w:tabs>
        <w:ind w:left="720" w:hanging="360"/>
      </w:pPr>
      <w:rPr>
        <w:rFonts w:eastAsia="Batang"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581C96"/>
    <w:multiLevelType w:val="multilevel"/>
    <w:tmpl w:val="B8ECD89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7E63013"/>
    <w:multiLevelType w:val="multilevel"/>
    <w:tmpl w:val="B8ECD89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DD84BC1"/>
    <w:multiLevelType w:val="hybridMultilevel"/>
    <w:tmpl w:val="FBD47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3C22261"/>
    <w:multiLevelType w:val="hybridMultilevel"/>
    <w:tmpl w:val="E5CED382"/>
    <w:lvl w:ilvl="0" w:tplc="A5565EA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424526B"/>
    <w:multiLevelType w:val="hybridMultilevel"/>
    <w:tmpl w:val="238CFF30"/>
    <w:lvl w:ilvl="0" w:tplc="6EDC69B8">
      <w:start w:val="1"/>
      <w:numFmt w:val="decimal"/>
      <w:lvlText w:val="%1."/>
      <w:lvlJc w:val="left"/>
      <w:pPr>
        <w:tabs>
          <w:tab w:val="num" w:pos="720"/>
        </w:tabs>
        <w:ind w:left="720" w:hanging="360"/>
      </w:pPr>
      <w:rPr>
        <w:rFonts w:eastAsia="Batang"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190A66"/>
    <w:multiLevelType w:val="hybridMultilevel"/>
    <w:tmpl w:val="A24E3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EC2C23"/>
    <w:multiLevelType w:val="hybridMultilevel"/>
    <w:tmpl w:val="B1AC9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A84AF8"/>
    <w:multiLevelType w:val="multilevel"/>
    <w:tmpl w:val="B8ECD89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A4B35A6"/>
    <w:multiLevelType w:val="hybridMultilevel"/>
    <w:tmpl w:val="02E67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294880"/>
    <w:multiLevelType w:val="hybridMultilevel"/>
    <w:tmpl w:val="4AEA5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AE3B81"/>
    <w:multiLevelType w:val="hybridMultilevel"/>
    <w:tmpl w:val="950C7B5E"/>
    <w:lvl w:ilvl="0" w:tplc="DE34FEE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735F4AE1"/>
    <w:multiLevelType w:val="hybridMultilevel"/>
    <w:tmpl w:val="5CA25002"/>
    <w:lvl w:ilvl="0" w:tplc="59767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8AD6875"/>
    <w:multiLevelType w:val="hybridMultilevel"/>
    <w:tmpl w:val="FEA48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5"/>
  </w:num>
  <w:num w:numId="4">
    <w:abstractNumId w:val="17"/>
  </w:num>
  <w:num w:numId="5">
    <w:abstractNumId w:val="14"/>
  </w:num>
  <w:num w:numId="6">
    <w:abstractNumId w:val="2"/>
  </w:num>
  <w:num w:numId="7">
    <w:abstractNumId w:val="0"/>
  </w:num>
  <w:num w:numId="8">
    <w:abstractNumId w:val="13"/>
  </w:num>
  <w:num w:numId="9">
    <w:abstractNumId w:val="6"/>
  </w:num>
  <w:num w:numId="10">
    <w:abstractNumId w:val="12"/>
  </w:num>
  <w:num w:numId="11">
    <w:abstractNumId w:val="7"/>
  </w:num>
  <w:num w:numId="12">
    <w:abstractNumId w:val="1"/>
  </w:num>
  <w:num w:numId="13">
    <w:abstractNumId w:val="4"/>
  </w:num>
  <w:num w:numId="14">
    <w:abstractNumId w:val="3"/>
  </w:num>
  <w:num w:numId="15">
    <w:abstractNumId w:val="9"/>
  </w:num>
  <w:num w:numId="16">
    <w:abstractNumId w:val="15"/>
  </w:num>
  <w:num w:numId="17">
    <w:abstractNumId w:val="8"/>
  </w:num>
  <w:num w:numId="18">
    <w:abstractNumId w:val="11"/>
  </w:num>
  <w:num w:numId="19">
    <w:abstractNumId w:val="1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16"/>
    <w:rsid w:val="000023B1"/>
    <w:rsid w:val="0001114E"/>
    <w:rsid w:val="000111AF"/>
    <w:rsid w:val="00023EA8"/>
    <w:rsid w:val="00025546"/>
    <w:rsid w:val="00030ACE"/>
    <w:rsid w:val="000347F0"/>
    <w:rsid w:val="00035C7D"/>
    <w:rsid w:val="00055872"/>
    <w:rsid w:val="000600E3"/>
    <w:rsid w:val="00071393"/>
    <w:rsid w:val="000715E5"/>
    <w:rsid w:val="0007682B"/>
    <w:rsid w:val="000774C7"/>
    <w:rsid w:val="00090DC1"/>
    <w:rsid w:val="000922E5"/>
    <w:rsid w:val="00093FA3"/>
    <w:rsid w:val="00096123"/>
    <w:rsid w:val="000A2DB8"/>
    <w:rsid w:val="000A7EF4"/>
    <w:rsid w:val="000B3EC5"/>
    <w:rsid w:val="000B5F89"/>
    <w:rsid w:val="000C25DB"/>
    <w:rsid w:val="000C2E7A"/>
    <w:rsid w:val="000C4522"/>
    <w:rsid w:val="000D7621"/>
    <w:rsid w:val="000E7660"/>
    <w:rsid w:val="000E7B1D"/>
    <w:rsid w:val="000F3F69"/>
    <w:rsid w:val="001047C4"/>
    <w:rsid w:val="00110015"/>
    <w:rsid w:val="00116307"/>
    <w:rsid w:val="00123440"/>
    <w:rsid w:val="00132A45"/>
    <w:rsid w:val="00146577"/>
    <w:rsid w:val="001506CF"/>
    <w:rsid w:val="00153028"/>
    <w:rsid w:val="00160FB4"/>
    <w:rsid w:val="001612FB"/>
    <w:rsid w:val="001632F1"/>
    <w:rsid w:val="00193276"/>
    <w:rsid w:val="001A0CBD"/>
    <w:rsid w:val="001A1E3F"/>
    <w:rsid w:val="001B0EEC"/>
    <w:rsid w:val="001B2896"/>
    <w:rsid w:val="001B6457"/>
    <w:rsid w:val="001C272C"/>
    <w:rsid w:val="001C3501"/>
    <w:rsid w:val="001C5800"/>
    <w:rsid w:val="001D108D"/>
    <w:rsid w:val="001E3A9F"/>
    <w:rsid w:val="002077E2"/>
    <w:rsid w:val="00216D19"/>
    <w:rsid w:val="00217C08"/>
    <w:rsid w:val="00217CEE"/>
    <w:rsid w:val="00243FA1"/>
    <w:rsid w:val="00256E6F"/>
    <w:rsid w:val="00264F10"/>
    <w:rsid w:val="00270609"/>
    <w:rsid w:val="00277952"/>
    <w:rsid w:val="002938CF"/>
    <w:rsid w:val="00293B8F"/>
    <w:rsid w:val="002A17EE"/>
    <w:rsid w:val="002A6A2A"/>
    <w:rsid w:val="002B77F1"/>
    <w:rsid w:val="002C06A6"/>
    <w:rsid w:val="002D2230"/>
    <w:rsid w:val="002D5EF0"/>
    <w:rsid w:val="002D75FF"/>
    <w:rsid w:val="002D78F5"/>
    <w:rsid w:val="002E3E76"/>
    <w:rsid w:val="002E5B88"/>
    <w:rsid w:val="002F70CA"/>
    <w:rsid w:val="00313BC5"/>
    <w:rsid w:val="0031510F"/>
    <w:rsid w:val="00323CAD"/>
    <w:rsid w:val="00326473"/>
    <w:rsid w:val="00352120"/>
    <w:rsid w:val="0035498E"/>
    <w:rsid w:val="00355C91"/>
    <w:rsid w:val="00355FD0"/>
    <w:rsid w:val="00374C8A"/>
    <w:rsid w:val="00387F16"/>
    <w:rsid w:val="00390A2F"/>
    <w:rsid w:val="003929B9"/>
    <w:rsid w:val="003B2891"/>
    <w:rsid w:val="003C1B1D"/>
    <w:rsid w:val="003C373B"/>
    <w:rsid w:val="003C62B6"/>
    <w:rsid w:val="003C632C"/>
    <w:rsid w:val="003E4683"/>
    <w:rsid w:val="003E6D5F"/>
    <w:rsid w:val="0040160F"/>
    <w:rsid w:val="004074B5"/>
    <w:rsid w:val="004164F1"/>
    <w:rsid w:val="00420405"/>
    <w:rsid w:val="00423FDC"/>
    <w:rsid w:val="004252C2"/>
    <w:rsid w:val="00432D6B"/>
    <w:rsid w:val="00440EBD"/>
    <w:rsid w:val="00445893"/>
    <w:rsid w:val="0046193E"/>
    <w:rsid w:val="00462C46"/>
    <w:rsid w:val="00465B56"/>
    <w:rsid w:val="0048745C"/>
    <w:rsid w:val="00495974"/>
    <w:rsid w:val="004A26A6"/>
    <w:rsid w:val="004A41E1"/>
    <w:rsid w:val="004B0B6D"/>
    <w:rsid w:val="004C4B93"/>
    <w:rsid w:val="004D1CC9"/>
    <w:rsid w:val="004D28A4"/>
    <w:rsid w:val="004D2D79"/>
    <w:rsid w:val="004D6670"/>
    <w:rsid w:val="004D710C"/>
    <w:rsid w:val="005114D7"/>
    <w:rsid w:val="005332F6"/>
    <w:rsid w:val="00536438"/>
    <w:rsid w:val="00552277"/>
    <w:rsid w:val="00552392"/>
    <w:rsid w:val="005524FC"/>
    <w:rsid w:val="00561D09"/>
    <w:rsid w:val="00567F22"/>
    <w:rsid w:val="005801B5"/>
    <w:rsid w:val="00585C01"/>
    <w:rsid w:val="005930F8"/>
    <w:rsid w:val="00593AB7"/>
    <w:rsid w:val="005B2D5F"/>
    <w:rsid w:val="005C0BA4"/>
    <w:rsid w:val="005D4D24"/>
    <w:rsid w:val="005E6CBC"/>
    <w:rsid w:val="005E76E9"/>
    <w:rsid w:val="005F02E1"/>
    <w:rsid w:val="005F315E"/>
    <w:rsid w:val="006024F5"/>
    <w:rsid w:val="00606F2B"/>
    <w:rsid w:val="006219BF"/>
    <w:rsid w:val="0063537F"/>
    <w:rsid w:val="00652437"/>
    <w:rsid w:val="00656084"/>
    <w:rsid w:val="00686AE1"/>
    <w:rsid w:val="00686D3C"/>
    <w:rsid w:val="00690885"/>
    <w:rsid w:val="0069435A"/>
    <w:rsid w:val="006951B0"/>
    <w:rsid w:val="006B7C81"/>
    <w:rsid w:val="006C338D"/>
    <w:rsid w:val="006D0B69"/>
    <w:rsid w:val="006E0E24"/>
    <w:rsid w:val="006E678D"/>
    <w:rsid w:val="007004AF"/>
    <w:rsid w:val="00704E0F"/>
    <w:rsid w:val="00721936"/>
    <w:rsid w:val="00740733"/>
    <w:rsid w:val="00747096"/>
    <w:rsid w:val="00753B39"/>
    <w:rsid w:val="007705F7"/>
    <w:rsid w:val="007717D2"/>
    <w:rsid w:val="00774A27"/>
    <w:rsid w:val="00783174"/>
    <w:rsid w:val="007831BF"/>
    <w:rsid w:val="007840F3"/>
    <w:rsid w:val="00786347"/>
    <w:rsid w:val="00787E3A"/>
    <w:rsid w:val="00794031"/>
    <w:rsid w:val="007A627B"/>
    <w:rsid w:val="007B0616"/>
    <w:rsid w:val="007D1BDD"/>
    <w:rsid w:val="007E08C4"/>
    <w:rsid w:val="007E2C5C"/>
    <w:rsid w:val="007E6C31"/>
    <w:rsid w:val="007F5B65"/>
    <w:rsid w:val="00806439"/>
    <w:rsid w:val="008175C1"/>
    <w:rsid w:val="00827036"/>
    <w:rsid w:val="0083226D"/>
    <w:rsid w:val="008371FD"/>
    <w:rsid w:val="00837300"/>
    <w:rsid w:val="00841DDF"/>
    <w:rsid w:val="0085216A"/>
    <w:rsid w:val="00876A5A"/>
    <w:rsid w:val="0088684F"/>
    <w:rsid w:val="008933BC"/>
    <w:rsid w:val="008962FC"/>
    <w:rsid w:val="0089730A"/>
    <w:rsid w:val="008B1520"/>
    <w:rsid w:val="008F3AEB"/>
    <w:rsid w:val="00905A98"/>
    <w:rsid w:val="00912045"/>
    <w:rsid w:val="00951E55"/>
    <w:rsid w:val="0096232C"/>
    <w:rsid w:val="0099685D"/>
    <w:rsid w:val="009B0745"/>
    <w:rsid w:val="009B6B0F"/>
    <w:rsid w:val="009B79C3"/>
    <w:rsid w:val="009C0D26"/>
    <w:rsid w:val="009E06BC"/>
    <w:rsid w:val="009E6BA4"/>
    <w:rsid w:val="009E70AA"/>
    <w:rsid w:val="009F5C21"/>
    <w:rsid w:val="00A0443F"/>
    <w:rsid w:val="00A0730A"/>
    <w:rsid w:val="00A16507"/>
    <w:rsid w:val="00A50255"/>
    <w:rsid w:val="00A50FC9"/>
    <w:rsid w:val="00A5337D"/>
    <w:rsid w:val="00A5475E"/>
    <w:rsid w:val="00A56737"/>
    <w:rsid w:val="00A61E3C"/>
    <w:rsid w:val="00A626C1"/>
    <w:rsid w:val="00A75FC0"/>
    <w:rsid w:val="00A84F35"/>
    <w:rsid w:val="00AA7EE8"/>
    <w:rsid w:val="00AB390B"/>
    <w:rsid w:val="00AC33F8"/>
    <w:rsid w:val="00AC5EFA"/>
    <w:rsid w:val="00AD6C67"/>
    <w:rsid w:val="00AD769B"/>
    <w:rsid w:val="00AE21D5"/>
    <w:rsid w:val="00AE3663"/>
    <w:rsid w:val="00AF3718"/>
    <w:rsid w:val="00AF6536"/>
    <w:rsid w:val="00B035AF"/>
    <w:rsid w:val="00B04A2E"/>
    <w:rsid w:val="00B11678"/>
    <w:rsid w:val="00B1231A"/>
    <w:rsid w:val="00B17BFB"/>
    <w:rsid w:val="00B219D8"/>
    <w:rsid w:val="00B23539"/>
    <w:rsid w:val="00B2494D"/>
    <w:rsid w:val="00B40B22"/>
    <w:rsid w:val="00B6191C"/>
    <w:rsid w:val="00B938E3"/>
    <w:rsid w:val="00B9774F"/>
    <w:rsid w:val="00BA0ED8"/>
    <w:rsid w:val="00BA10C9"/>
    <w:rsid w:val="00BA542D"/>
    <w:rsid w:val="00BA5846"/>
    <w:rsid w:val="00BA5882"/>
    <w:rsid w:val="00BB3809"/>
    <w:rsid w:val="00BC1A2F"/>
    <w:rsid w:val="00BC7BDF"/>
    <w:rsid w:val="00BE2F56"/>
    <w:rsid w:val="00C0400C"/>
    <w:rsid w:val="00C069DE"/>
    <w:rsid w:val="00C10B53"/>
    <w:rsid w:val="00C2240D"/>
    <w:rsid w:val="00C304B9"/>
    <w:rsid w:val="00C31332"/>
    <w:rsid w:val="00C456DE"/>
    <w:rsid w:val="00C51516"/>
    <w:rsid w:val="00C842DC"/>
    <w:rsid w:val="00C86CC6"/>
    <w:rsid w:val="00C94176"/>
    <w:rsid w:val="00C9695D"/>
    <w:rsid w:val="00CA3B06"/>
    <w:rsid w:val="00CA486F"/>
    <w:rsid w:val="00CA568E"/>
    <w:rsid w:val="00CB40D7"/>
    <w:rsid w:val="00CC6F37"/>
    <w:rsid w:val="00CD3819"/>
    <w:rsid w:val="00CD670D"/>
    <w:rsid w:val="00CE313C"/>
    <w:rsid w:val="00CE3EA2"/>
    <w:rsid w:val="00D00C6F"/>
    <w:rsid w:val="00D14D63"/>
    <w:rsid w:val="00D2093F"/>
    <w:rsid w:val="00D34DA0"/>
    <w:rsid w:val="00D415D0"/>
    <w:rsid w:val="00D44CCA"/>
    <w:rsid w:val="00D72A9D"/>
    <w:rsid w:val="00D73159"/>
    <w:rsid w:val="00D84458"/>
    <w:rsid w:val="00DB5AF3"/>
    <w:rsid w:val="00DD0534"/>
    <w:rsid w:val="00DD3A35"/>
    <w:rsid w:val="00DD69B2"/>
    <w:rsid w:val="00DF5D0C"/>
    <w:rsid w:val="00E02398"/>
    <w:rsid w:val="00E13835"/>
    <w:rsid w:val="00E20EF9"/>
    <w:rsid w:val="00E239A9"/>
    <w:rsid w:val="00E23AC6"/>
    <w:rsid w:val="00E326EA"/>
    <w:rsid w:val="00E3408C"/>
    <w:rsid w:val="00E40674"/>
    <w:rsid w:val="00E4448B"/>
    <w:rsid w:val="00E6372E"/>
    <w:rsid w:val="00E7193B"/>
    <w:rsid w:val="00E80385"/>
    <w:rsid w:val="00E843D9"/>
    <w:rsid w:val="00E86833"/>
    <w:rsid w:val="00E94714"/>
    <w:rsid w:val="00EA53D9"/>
    <w:rsid w:val="00EB2E57"/>
    <w:rsid w:val="00EC04A6"/>
    <w:rsid w:val="00EC0ECF"/>
    <w:rsid w:val="00EC1D10"/>
    <w:rsid w:val="00EE430B"/>
    <w:rsid w:val="00EF010C"/>
    <w:rsid w:val="00EF2AAA"/>
    <w:rsid w:val="00F02860"/>
    <w:rsid w:val="00F12351"/>
    <w:rsid w:val="00F12916"/>
    <w:rsid w:val="00F144FA"/>
    <w:rsid w:val="00F21318"/>
    <w:rsid w:val="00F25E8B"/>
    <w:rsid w:val="00F427BE"/>
    <w:rsid w:val="00F45482"/>
    <w:rsid w:val="00F518C8"/>
    <w:rsid w:val="00F55FEE"/>
    <w:rsid w:val="00F62B05"/>
    <w:rsid w:val="00F9378E"/>
    <w:rsid w:val="00FA1BAF"/>
    <w:rsid w:val="00FA4908"/>
    <w:rsid w:val="00FA4F5C"/>
    <w:rsid w:val="00FC1D27"/>
    <w:rsid w:val="00FC67F2"/>
    <w:rsid w:val="00FD706B"/>
    <w:rsid w:val="00FE76BC"/>
    <w:rsid w:val="00FF0CEF"/>
    <w:rsid w:val="00FF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150B00-619B-4E50-A290-A1FF31D9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1516"/>
    <w:pPr>
      <w:overflowPunct w:val="0"/>
      <w:autoSpaceDE w:val="0"/>
      <w:autoSpaceDN w:val="0"/>
      <w:adjustRightInd w:val="0"/>
    </w:pPr>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51516"/>
    <w:pPr>
      <w:spacing w:line="360" w:lineRule="auto"/>
      <w:jc w:val="center"/>
    </w:pPr>
    <w:rPr>
      <w:b/>
      <w:bCs/>
      <w:lang w:val="lt-LT"/>
    </w:rPr>
  </w:style>
  <w:style w:type="paragraph" w:styleId="Indeksas1">
    <w:name w:val="index 1"/>
    <w:basedOn w:val="prastasis"/>
    <w:next w:val="prastasis"/>
    <w:autoRedefine/>
    <w:semiHidden/>
    <w:rsid w:val="00C51516"/>
    <w:pPr>
      <w:ind w:left="240" w:hanging="240"/>
    </w:pPr>
  </w:style>
  <w:style w:type="paragraph" w:styleId="Indeksoantrat">
    <w:name w:val="index heading"/>
    <w:basedOn w:val="prastasis"/>
    <w:next w:val="Indeksas1"/>
    <w:unhideWhenUsed/>
    <w:rsid w:val="00C51516"/>
    <w:pPr>
      <w:overflowPunct/>
      <w:autoSpaceDE/>
      <w:autoSpaceDN/>
      <w:adjustRightInd/>
    </w:pPr>
    <w:rPr>
      <w:lang w:val="lt-LT" w:eastAsia="lt-LT"/>
    </w:rPr>
  </w:style>
  <w:style w:type="paragraph" w:styleId="Antrats">
    <w:name w:val="header"/>
    <w:basedOn w:val="prastasis"/>
    <w:rsid w:val="00DD0534"/>
    <w:pPr>
      <w:tabs>
        <w:tab w:val="center" w:pos="4819"/>
        <w:tab w:val="right" w:pos="9638"/>
      </w:tabs>
    </w:pPr>
  </w:style>
  <w:style w:type="character" w:styleId="Puslapionumeris">
    <w:name w:val="page number"/>
    <w:basedOn w:val="Numatytasispastraiposriftas"/>
    <w:rsid w:val="00DD0534"/>
  </w:style>
  <w:style w:type="paragraph" w:styleId="Porat">
    <w:name w:val="footer"/>
    <w:basedOn w:val="prastasis"/>
    <w:rsid w:val="00D34DA0"/>
    <w:pPr>
      <w:tabs>
        <w:tab w:val="center" w:pos="4986"/>
        <w:tab w:val="right" w:pos="9972"/>
      </w:tabs>
    </w:pPr>
  </w:style>
  <w:style w:type="character" w:styleId="Hipersaitas">
    <w:name w:val="Hyperlink"/>
    <w:basedOn w:val="Numatytasispastraiposriftas"/>
    <w:rsid w:val="004D6670"/>
    <w:rPr>
      <w:color w:val="0563C1" w:themeColor="hyperlink"/>
      <w:u w:val="single"/>
    </w:rPr>
  </w:style>
  <w:style w:type="paragraph" w:styleId="Sraopastraipa">
    <w:name w:val="List Paragraph"/>
    <w:basedOn w:val="prastasis"/>
    <w:link w:val="SraopastraipaDiagrama"/>
    <w:uiPriority w:val="34"/>
    <w:qFormat/>
    <w:rsid w:val="004D6670"/>
    <w:pPr>
      <w:ind w:left="720"/>
      <w:contextualSpacing/>
    </w:pPr>
  </w:style>
  <w:style w:type="paragraph" w:styleId="Debesliotekstas">
    <w:name w:val="Balloon Text"/>
    <w:basedOn w:val="prastasis"/>
    <w:link w:val="DebesliotekstasDiagrama"/>
    <w:rsid w:val="00CC6F37"/>
    <w:rPr>
      <w:rFonts w:ascii="Segoe UI" w:hAnsi="Segoe UI" w:cs="Segoe UI"/>
      <w:sz w:val="18"/>
      <w:szCs w:val="18"/>
    </w:rPr>
  </w:style>
  <w:style w:type="character" w:customStyle="1" w:styleId="DebesliotekstasDiagrama">
    <w:name w:val="Debesėlio tekstas Diagrama"/>
    <w:basedOn w:val="Numatytasispastraiposriftas"/>
    <w:link w:val="Debesliotekstas"/>
    <w:rsid w:val="00CC6F37"/>
    <w:rPr>
      <w:rFonts w:ascii="Segoe UI" w:hAnsi="Segoe UI" w:cs="Segoe UI"/>
      <w:sz w:val="18"/>
      <w:szCs w:val="18"/>
      <w:lang w:val="en-US" w:eastAsia="en-US"/>
    </w:rPr>
  </w:style>
  <w:style w:type="character" w:customStyle="1" w:styleId="SraopastraipaDiagrama">
    <w:name w:val="Sąrašo pastraipa Diagrama"/>
    <w:link w:val="Sraopastraipa"/>
    <w:uiPriority w:val="34"/>
    <w:locked/>
    <w:rsid w:val="00AB390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2609">
      <w:bodyDiv w:val="1"/>
      <w:marLeft w:val="0"/>
      <w:marRight w:val="0"/>
      <w:marTop w:val="0"/>
      <w:marBottom w:val="0"/>
      <w:divBdr>
        <w:top w:val="none" w:sz="0" w:space="0" w:color="auto"/>
        <w:left w:val="none" w:sz="0" w:space="0" w:color="auto"/>
        <w:bottom w:val="none" w:sz="0" w:space="0" w:color="auto"/>
        <w:right w:val="none" w:sz="0" w:space="0" w:color="auto"/>
      </w:divBdr>
    </w:div>
    <w:div w:id="21014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yksc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E6317-C94E-48A5-914D-DB43D43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14070</Words>
  <Characters>8020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TARYBOS 2012 M. VASARIO 23 D. SPRENDIMO NR. TS-71 "DĖL ANYKŠČIŲ RAJONO SAVIVALDYBĖS BENDROJO UGDYMO MOKYKLŲ TINKLO PERTVARKOS 2012-2015 METŲ BENDROJO PLANO PATVIRTINIMO" PAKEITIMO</vt:lpstr>
      <vt:lpstr>DĖL ANYKŠČIŲ RAJONO SAVIVALDYBĖS TARYBOS 2012 M. VASARIO 23 D. SPRENDIMO NR. TS-71 "DĖL ANYKŠČIŲ RAJONO SAVIVALDYBĖS BENDROJO UGDYMO MOKYKLŲ TINKLO PERTVARKOS 2012-2015 METŲ BENDROJO PLANO PATVIRTINIMO" PAKEITIMO</vt:lpstr>
    </vt:vector>
  </TitlesOfParts>
  <Manager>2014-02-27</Manager>
  <Company/>
  <LinksUpToDate>false</LinksUpToDate>
  <CharactersWithSpaces>22046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TARYBOS 2012 M. VASARIO 23 D. SPRENDIMO NR. TS-71 "DĖL ANYKŠČIŲ RAJONO SAVIVALDYBĖS BENDROJO UGDYMO MOKYKLŲ TINKLO PERTVARKOS 2012-2015 METŲ BENDROJO PLANO PATVIRTINIMO" PAKEITIMO</dc:title>
  <dc:subject>1-TS-93</dc:subject>
  <dc:creator>ANYKŠČIŲ RAJONO SAVIVALDYBĖS TARYBA</dc:creator>
  <cp:keywords/>
  <cp:lastModifiedBy>sv</cp:lastModifiedBy>
  <cp:revision>3</cp:revision>
  <cp:lastPrinted>2020-01-22T08:38:00Z</cp:lastPrinted>
  <dcterms:created xsi:type="dcterms:W3CDTF">2022-01-11T07:50:00Z</dcterms:created>
  <dcterms:modified xsi:type="dcterms:W3CDTF">2022-01-11T07:55:00Z</dcterms:modified>
  <cp:category>SPRENDIMAS</cp:category>
</cp:coreProperties>
</file>