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035D" w:rsidRPr="003015C7" w:rsidRDefault="003D035D" w:rsidP="003D035D">
      <w:pPr>
        <w:pStyle w:val="Pagrindinistekstas2"/>
        <w:spacing w:after="0" w:line="240" w:lineRule="auto"/>
        <w:jc w:val="center"/>
        <w:rPr>
          <w:rFonts w:ascii="Times New Roman" w:hAnsi="Times New Roman"/>
          <w:b/>
          <w:szCs w:val="24"/>
        </w:rPr>
      </w:pPr>
      <w:r w:rsidRPr="003015C7">
        <w:rPr>
          <w:rFonts w:ascii="Times New Roman" w:hAnsi="Times New Roman"/>
          <w:b/>
          <w:szCs w:val="24"/>
        </w:rPr>
        <w:t>BUTŲ PIRKIMO SKELBIAMŲ DERYBŲ BŪDU SĄLYGŲ APRAŠAS</w:t>
      </w:r>
    </w:p>
    <w:p w:rsidR="003D035D" w:rsidRPr="003015C7" w:rsidRDefault="003D035D" w:rsidP="003D035D">
      <w:pPr>
        <w:pStyle w:val="Pagrindinistekstas2"/>
        <w:spacing w:after="0" w:line="240" w:lineRule="auto"/>
        <w:jc w:val="center"/>
        <w:rPr>
          <w:rFonts w:ascii="Times New Roman" w:hAnsi="Times New Roman"/>
          <w:b/>
          <w:szCs w:val="24"/>
        </w:rPr>
      </w:pPr>
    </w:p>
    <w:p w:rsidR="003D035D" w:rsidRPr="003015C7" w:rsidRDefault="003D035D" w:rsidP="003D035D">
      <w:pPr>
        <w:numPr>
          <w:ilvl w:val="0"/>
          <w:numId w:val="6"/>
        </w:numPr>
        <w:tabs>
          <w:tab w:val="num" w:pos="0"/>
        </w:tabs>
        <w:ind w:left="0" w:firstLine="0"/>
        <w:jc w:val="center"/>
        <w:rPr>
          <w:b/>
          <w:lang w:val="lt-LT"/>
        </w:rPr>
      </w:pPr>
      <w:r w:rsidRPr="003015C7">
        <w:rPr>
          <w:b/>
          <w:lang w:val="lt-LT"/>
        </w:rPr>
        <w:t xml:space="preserve">I SKYRIUS </w:t>
      </w:r>
    </w:p>
    <w:p w:rsidR="003D035D" w:rsidRPr="003015C7" w:rsidRDefault="003D035D" w:rsidP="003D035D">
      <w:pPr>
        <w:numPr>
          <w:ilvl w:val="0"/>
          <w:numId w:val="6"/>
        </w:numPr>
        <w:tabs>
          <w:tab w:val="num" w:pos="0"/>
        </w:tabs>
        <w:ind w:left="0" w:firstLine="0"/>
        <w:jc w:val="center"/>
        <w:rPr>
          <w:b/>
          <w:lang w:val="lt-LT"/>
        </w:rPr>
      </w:pPr>
      <w:r w:rsidRPr="003015C7">
        <w:rPr>
          <w:b/>
          <w:lang w:val="lt-LT"/>
        </w:rPr>
        <w:t>BENDROSIOS NUOSTATOS</w:t>
      </w:r>
    </w:p>
    <w:p w:rsidR="003015C7" w:rsidRPr="003015C7" w:rsidRDefault="003015C7" w:rsidP="003015C7">
      <w:pPr>
        <w:pStyle w:val="Betarp"/>
        <w:spacing w:line="360" w:lineRule="auto"/>
        <w:jc w:val="both"/>
        <w:rPr>
          <w:rFonts w:ascii="Times New Roman" w:hAnsi="Times New Roman"/>
          <w:sz w:val="24"/>
          <w:szCs w:val="24"/>
        </w:rPr>
      </w:pPr>
    </w:p>
    <w:p w:rsidR="003015C7" w:rsidRDefault="009E5073" w:rsidP="00861DF7">
      <w:pPr>
        <w:pStyle w:val="Betarp"/>
        <w:numPr>
          <w:ilvl w:val="0"/>
          <w:numId w:val="16"/>
        </w:numPr>
        <w:spacing w:line="360" w:lineRule="auto"/>
        <w:ind w:left="0" w:firstLine="851"/>
        <w:jc w:val="both"/>
        <w:rPr>
          <w:rFonts w:ascii="Times New Roman" w:hAnsi="Times New Roman"/>
          <w:sz w:val="24"/>
          <w:szCs w:val="24"/>
        </w:rPr>
      </w:pPr>
      <w:bookmarkStart w:id="0" w:name="_Hlk45185279"/>
      <w:r w:rsidRPr="002D546D">
        <w:rPr>
          <w:rFonts w:ascii="Times New Roman" w:hAnsi="Times New Roman"/>
          <w:sz w:val="24"/>
          <w:szCs w:val="24"/>
        </w:rPr>
        <w:t>Anykščių</w:t>
      </w:r>
      <w:r w:rsidRPr="003015C7">
        <w:rPr>
          <w:rFonts w:ascii="Times New Roman" w:hAnsi="Times New Roman"/>
          <w:sz w:val="24"/>
          <w:szCs w:val="24"/>
        </w:rPr>
        <w:t xml:space="preserve"> rajono savivaldybės administracija (toliau – Savivaldybė),</w:t>
      </w:r>
      <w:r w:rsidR="006E0199">
        <w:rPr>
          <w:rFonts w:ascii="Times New Roman" w:hAnsi="Times New Roman"/>
          <w:sz w:val="24"/>
          <w:szCs w:val="24"/>
        </w:rPr>
        <w:t xml:space="preserve"> </w:t>
      </w:r>
      <w:r w:rsidRPr="003015C7">
        <w:rPr>
          <w:rFonts w:ascii="Times New Roman" w:hAnsi="Times New Roman"/>
          <w:sz w:val="24"/>
          <w:szCs w:val="24"/>
        </w:rPr>
        <w:t xml:space="preserve">didindama Savivaldybės socialinio būsto fondą, siekdama išplėsti galimybes aprūpinti būstu asmenis ir šeimas, </w:t>
      </w:r>
      <w:r w:rsidRPr="00847230">
        <w:rPr>
          <w:rFonts w:ascii="Times New Roman" w:hAnsi="Times New Roman"/>
          <w:sz w:val="24"/>
          <w:szCs w:val="24"/>
        </w:rPr>
        <w:t>turinčias teisę į socialinio būsto nuomą, skelbiamų derybų būdu siekia įsigyti gyvenamosios paskirties socialinius būstus, t. y. Anykščių mieste perka 1 ir 2 kambarių butus. 2020–2021 m. planuojama įsigyti 11 butų: 5 vieno kambario butus ir 6 dviejų kambarių butus</w:t>
      </w:r>
      <w:r w:rsidR="00847230" w:rsidRPr="00847230">
        <w:rPr>
          <w:rFonts w:ascii="Times New Roman" w:hAnsi="Times New Roman"/>
          <w:sz w:val="24"/>
          <w:szCs w:val="24"/>
        </w:rPr>
        <w:t>.</w:t>
      </w:r>
      <w:r w:rsidRPr="00847230">
        <w:rPr>
          <w:rFonts w:ascii="Times New Roman" w:hAnsi="Times New Roman"/>
          <w:sz w:val="24"/>
          <w:szCs w:val="24"/>
        </w:rPr>
        <w:t xml:space="preserve"> Butai turi būti įvertinti ir sertifikuoti pagal Lietuvos Respublikos statybos įstatymo nuostatas ir Statybos techninio reglamento STR 2.01.02:2016 „Pastatų energinio naudingumo projektavimas ir sertifikavimas“, patvirtinto Lietuvos Respublikos aplinkos ministro 2016 m. lapkričio 11 d. įsakymu Nr. D1-754 „Dėl statybos</w:t>
      </w:r>
      <w:r>
        <w:rPr>
          <w:rFonts w:ascii="Times New Roman" w:hAnsi="Times New Roman"/>
          <w:sz w:val="24"/>
          <w:szCs w:val="24"/>
        </w:rPr>
        <w:t xml:space="preserve"> techninio reglamento STR 2.01.02:2016 „Pastatų energinio naudingumo projektavimas ir sertifikavimas“ patvirtinimo“</w:t>
      </w:r>
      <w:r w:rsidRPr="003015C7">
        <w:rPr>
          <w:rFonts w:ascii="Times New Roman" w:hAnsi="Times New Roman"/>
          <w:sz w:val="24"/>
          <w:szCs w:val="24"/>
        </w:rPr>
        <w:t xml:space="preserve"> reikalavimus. Savivaldybė pagal galimybes siekia įsigyti kuo aukštesnės energinio naudingumo klasės būstus</w:t>
      </w:r>
      <w:r w:rsidR="003D035D" w:rsidRPr="003015C7">
        <w:rPr>
          <w:rFonts w:ascii="Times New Roman" w:hAnsi="Times New Roman"/>
          <w:sz w:val="24"/>
          <w:szCs w:val="24"/>
        </w:rPr>
        <w:t>.</w:t>
      </w:r>
    </w:p>
    <w:bookmarkEnd w:id="0"/>
    <w:p w:rsidR="003015C7"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Butai perkami vadovaujantis 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(toliau – Aprašas), </w:t>
      </w:r>
      <w:r w:rsidR="008A2D03" w:rsidRPr="003015C7">
        <w:rPr>
          <w:rFonts w:ascii="Times New Roman" w:hAnsi="Times New Roman"/>
          <w:sz w:val="24"/>
          <w:szCs w:val="24"/>
        </w:rPr>
        <w:t>projektu</w:t>
      </w:r>
      <w:r w:rsidR="008A2D03">
        <w:rPr>
          <w:rFonts w:ascii="Times New Roman" w:hAnsi="Times New Roman"/>
          <w:sz w:val="24"/>
          <w:szCs w:val="24"/>
        </w:rPr>
        <w:t xml:space="preserve"> „</w:t>
      </w:r>
      <w:r w:rsidRPr="003015C7">
        <w:rPr>
          <w:rFonts w:ascii="Times New Roman" w:hAnsi="Times New Roman"/>
          <w:sz w:val="24"/>
          <w:szCs w:val="24"/>
        </w:rPr>
        <w:t>Socialinio būsto</w:t>
      </w:r>
      <w:r w:rsidR="008A2D03">
        <w:rPr>
          <w:rFonts w:ascii="Times New Roman" w:hAnsi="Times New Roman"/>
          <w:sz w:val="24"/>
          <w:szCs w:val="24"/>
        </w:rPr>
        <w:t xml:space="preserve"> fondo</w:t>
      </w:r>
      <w:r w:rsidRPr="003015C7">
        <w:rPr>
          <w:rFonts w:ascii="Times New Roman" w:hAnsi="Times New Roman"/>
          <w:sz w:val="24"/>
          <w:szCs w:val="24"/>
        </w:rPr>
        <w:t xml:space="preserve"> plėtr</w:t>
      </w:r>
      <w:r w:rsidR="008A2D03">
        <w:rPr>
          <w:rFonts w:ascii="Times New Roman" w:hAnsi="Times New Roman"/>
          <w:sz w:val="24"/>
          <w:szCs w:val="24"/>
        </w:rPr>
        <w:t>a</w:t>
      </w:r>
      <w:r w:rsidRPr="003015C7">
        <w:rPr>
          <w:rFonts w:ascii="Times New Roman" w:hAnsi="Times New Roman"/>
          <w:sz w:val="24"/>
          <w:szCs w:val="24"/>
        </w:rPr>
        <w:t xml:space="preserve"> Anykščių rajon</w:t>
      </w:r>
      <w:r w:rsidR="008A2D03">
        <w:rPr>
          <w:rFonts w:ascii="Times New Roman" w:hAnsi="Times New Roman"/>
          <w:sz w:val="24"/>
          <w:szCs w:val="24"/>
        </w:rPr>
        <w:t xml:space="preserve">o savivaldybėje“, įgyvendinamu </w:t>
      </w:r>
      <w:r w:rsidRPr="003015C7">
        <w:rPr>
          <w:rFonts w:ascii="Times New Roman" w:hAnsi="Times New Roman"/>
          <w:sz w:val="24"/>
          <w:szCs w:val="24"/>
        </w:rPr>
        <w:t xml:space="preserve">pagal Utenos regiono 2014–2020 m. Europos Sąjungos fondų investicijų veiksmų programos 8 prioriteto </w:t>
      </w:r>
      <w:r w:rsidR="008A2D03">
        <w:rPr>
          <w:rFonts w:ascii="Times New Roman" w:hAnsi="Times New Roman"/>
          <w:sz w:val="24"/>
          <w:szCs w:val="24"/>
        </w:rPr>
        <w:t>„S</w:t>
      </w:r>
      <w:r w:rsidRPr="003015C7">
        <w:rPr>
          <w:rFonts w:ascii="Times New Roman" w:hAnsi="Times New Roman"/>
          <w:sz w:val="24"/>
          <w:szCs w:val="24"/>
        </w:rPr>
        <w:t>ocialinės įtraukties didinimo ir kovos su skurdu</w:t>
      </w:r>
      <w:r w:rsidR="008A2D03">
        <w:rPr>
          <w:rFonts w:ascii="Times New Roman" w:hAnsi="Times New Roman"/>
          <w:sz w:val="24"/>
          <w:szCs w:val="24"/>
        </w:rPr>
        <w:t xml:space="preserve">“ </w:t>
      </w:r>
      <w:r w:rsidRPr="003015C7">
        <w:rPr>
          <w:rFonts w:ascii="Times New Roman" w:hAnsi="Times New Roman"/>
          <w:sz w:val="24"/>
          <w:szCs w:val="24"/>
        </w:rPr>
        <w:t xml:space="preserve"> </w:t>
      </w:r>
      <w:r w:rsidR="008A2D03" w:rsidRPr="003015C7">
        <w:rPr>
          <w:rFonts w:ascii="Times New Roman" w:hAnsi="Times New Roman"/>
          <w:sz w:val="24"/>
          <w:szCs w:val="24"/>
        </w:rPr>
        <w:t>priemonę</w:t>
      </w:r>
      <w:r w:rsidR="008A2D03">
        <w:rPr>
          <w:rFonts w:ascii="Times New Roman" w:hAnsi="Times New Roman"/>
          <w:sz w:val="24"/>
          <w:szCs w:val="24"/>
        </w:rPr>
        <w:t xml:space="preserve"> “S</w:t>
      </w:r>
      <w:r w:rsidRPr="003015C7">
        <w:rPr>
          <w:rFonts w:ascii="Times New Roman" w:hAnsi="Times New Roman"/>
          <w:sz w:val="24"/>
          <w:szCs w:val="24"/>
        </w:rPr>
        <w:t>ocialinio būsto fondo plėtr</w:t>
      </w:r>
      <w:r w:rsidR="008A2D03">
        <w:rPr>
          <w:rFonts w:ascii="Times New Roman" w:hAnsi="Times New Roman"/>
          <w:sz w:val="24"/>
          <w:szCs w:val="24"/>
        </w:rPr>
        <w:t xml:space="preserve">a“ Nr. </w:t>
      </w:r>
      <w:r w:rsidR="008A2D03" w:rsidRPr="003015C7">
        <w:rPr>
          <w:rFonts w:ascii="Times New Roman" w:hAnsi="Times New Roman"/>
          <w:sz w:val="24"/>
          <w:szCs w:val="24"/>
        </w:rPr>
        <w:t>08.1.2-CPVA-R-408</w:t>
      </w:r>
      <w:r w:rsidR="008A2D03">
        <w:rPr>
          <w:rFonts w:ascii="Times New Roman" w:hAnsi="Times New Roman"/>
          <w:sz w:val="24"/>
          <w:szCs w:val="24"/>
        </w:rPr>
        <w:t>-91</w:t>
      </w:r>
      <w:r w:rsidRPr="003015C7">
        <w:rPr>
          <w:rFonts w:ascii="Times New Roman" w:hAnsi="Times New Roman"/>
          <w:sz w:val="24"/>
          <w:szCs w:val="24"/>
        </w:rPr>
        <w:t>, Socialinio būsto pirkimo ekonominiu ir socialiniu pagrindimu, patvirtintu Anykščių rajono savivaldybės administracijos direktoriaus 2016 m. spalio 26 d. įsakymu Nr. 1-AĮ-776 „Dėl socialinio būsto pirkimo ekonominio ir socialinio pagrindimo patvirtinimo“ bei šiuo sąlygų aprašu</w:t>
      </w:r>
      <w:r w:rsidR="00905DDB">
        <w:rPr>
          <w:rFonts w:ascii="Times New Roman" w:hAnsi="Times New Roman"/>
          <w:sz w:val="24"/>
          <w:szCs w:val="24"/>
        </w:rPr>
        <w:t xml:space="preserve"> (toliau – sąlygų aprašas).</w:t>
      </w:r>
    </w:p>
    <w:p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Socialinių būstų pirkimas finansuojamas Europos Sąjungos ir Anykščių rajono savivaldybės biudžeto lėšomis. Pirkimą organizuoja ir vykdo Anykščių rajono savivaldybės administracijos direktoriaus sudaryta </w:t>
      </w:r>
      <w:r w:rsidR="000A7440" w:rsidRPr="003015C7">
        <w:rPr>
          <w:rFonts w:ascii="Times New Roman" w:hAnsi="Times New Roman"/>
          <w:sz w:val="24"/>
          <w:szCs w:val="24"/>
        </w:rPr>
        <w:t>Socialinio būsto</w:t>
      </w:r>
      <w:r w:rsidRPr="003015C7">
        <w:rPr>
          <w:rFonts w:ascii="Times New Roman" w:hAnsi="Times New Roman"/>
          <w:sz w:val="24"/>
          <w:szCs w:val="24"/>
        </w:rPr>
        <w:t xml:space="preserve"> pirkimo komisija (toliau – Komisija).</w:t>
      </w:r>
    </w:p>
    <w:p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Pirkimas atliekamas laikantis lygiateisiškumo, nediskriminavimo, skaidrumo, abipusio pripažinimo, proporcingumo principų ir konfidencialumo bei nešališkumo reikalavimų.</w:t>
      </w:r>
    </w:p>
    <w:p w:rsidR="003D035D"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Kandidatai privalo atidžiai perskaityti visus sąlygų aprašo reikalavimus, jų priedus ir laikytis jose nustatytų reikalavimų. </w:t>
      </w:r>
    </w:p>
    <w:p w:rsidR="003D035D" w:rsidRPr="003015C7" w:rsidRDefault="003D035D" w:rsidP="003D035D">
      <w:pPr>
        <w:pStyle w:val="Betarp"/>
        <w:ind w:firstLine="1298"/>
        <w:jc w:val="both"/>
        <w:rPr>
          <w:rFonts w:ascii="Times New Roman" w:hAnsi="Times New Roman"/>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II SKYRIUS </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PIRKIMO OBJEKTAS IR PRIVALOMIEJI REIKALAVIMAI </w:t>
      </w:r>
    </w:p>
    <w:p w:rsidR="003D035D" w:rsidRPr="003015C7" w:rsidRDefault="003D035D" w:rsidP="003D035D">
      <w:pPr>
        <w:pStyle w:val="Betarp"/>
        <w:jc w:val="center"/>
        <w:rPr>
          <w:rFonts w:ascii="Times New Roman" w:hAnsi="Times New Roman"/>
          <w:b/>
          <w:sz w:val="24"/>
          <w:szCs w:val="24"/>
        </w:rPr>
      </w:pPr>
    </w:p>
    <w:p w:rsidR="002A16A9" w:rsidRPr="00741C1F" w:rsidRDefault="002A16A9" w:rsidP="002A16A9">
      <w:pPr>
        <w:pStyle w:val="Betarp"/>
        <w:spacing w:line="360" w:lineRule="auto"/>
        <w:jc w:val="both"/>
        <w:rPr>
          <w:rFonts w:ascii="Times New Roman" w:hAnsi="Times New Roman"/>
          <w:sz w:val="24"/>
          <w:szCs w:val="24"/>
        </w:rPr>
      </w:pPr>
    </w:p>
    <w:p w:rsidR="002A16A9" w:rsidRPr="00741C1F" w:rsidRDefault="001A1E6B" w:rsidP="00861DF7">
      <w:pPr>
        <w:pStyle w:val="Betarp"/>
        <w:numPr>
          <w:ilvl w:val="0"/>
          <w:numId w:val="11"/>
        </w:numPr>
        <w:spacing w:line="360" w:lineRule="auto"/>
        <w:ind w:left="0" w:firstLine="851"/>
        <w:jc w:val="both"/>
        <w:rPr>
          <w:rFonts w:ascii="Times New Roman" w:hAnsi="Times New Roman"/>
          <w:sz w:val="24"/>
          <w:szCs w:val="24"/>
        </w:rPr>
      </w:pPr>
      <w:bookmarkStart w:id="1" w:name="_Hlk45186391"/>
      <w:r w:rsidRPr="00741C1F">
        <w:rPr>
          <w:rFonts w:ascii="Times New Roman" w:hAnsi="Times New Roman"/>
          <w:sz w:val="24"/>
          <w:szCs w:val="24"/>
        </w:rPr>
        <w:t>Pirkimo objektas –  butai su patogumais Anykščių mieste, Troškūnų, Kavarsko ir Svėdasų seniūnijose</w:t>
      </w:r>
      <w:r w:rsidR="003D035D" w:rsidRPr="00741C1F">
        <w:rPr>
          <w:rFonts w:ascii="Times New Roman" w:hAnsi="Times New Roman"/>
          <w:sz w:val="24"/>
          <w:szCs w:val="24"/>
        </w:rPr>
        <w:t>.</w:t>
      </w:r>
    </w:p>
    <w:p w:rsidR="002A16A9" w:rsidRPr="00741C1F" w:rsidRDefault="003D035D" w:rsidP="00861DF7">
      <w:pPr>
        <w:pStyle w:val="Betarp"/>
        <w:numPr>
          <w:ilvl w:val="0"/>
          <w:numId w:val="11"/>
        </w:numPr>
        <w:spacing w:line="360" w:lineRule="auto"/>
        <w:ind w:left="0" w:firstLine="851"/>
        <w:jc w:val="both"/>
        <w:rPr>
          <w:rFonts w:ascii="Times New Roman" w:hAnsi="Times New Roman"/>
          <w:sz w:val="24"/>
          <w:szCs w:val="24"/>
        </w:rPr>
      </w:pPr>
      <w:r w:rsidRPr="00741C1F">
        <w:rPr>
          <w:rFonts w:ascii="Times New Roman" w:hAnsi="Times New Roman"/>
          <w:sz w:val="24"/>
          <w:szCs w:val="24"/>
        </w:rPr>
        <w:t>Pirkimo dalys:</w:t>
      </w:r>
      <w:bookmarkStart w:id="2" w:name="_Hlk503444953"/>
    </w:p>
    <w:bookmarkEnd w:id="1"/>
    <w:bookmarkEnd w:id="2"/>
    <w:p w:rsidR="00710AA2" w:rsidRPr="00FE436C" w:rsidRDefault="00710AA2" w:rsidP="00710AA2">
      <w:pPr>
        <w:pStyle w:val="Betarp"/>
        <w:numPr>
          <w:ilvl w:val="1"/>
          <w:numId w:val="18"/>
        </w:numPr>
        <w:spacing w:line="360" w:lineRule="auto"/>
        <w:jc w:val="both"/>
        <w:rPr>
          <w:rFonts w:ascii="Times New Roman" w:hAnsi="Times New Roman"/>
          <w:sz w:val="24"/>
          <w:szCs w:val="24"/>
        </w:rPr>
      </w:pPr>
      <w:r w:rsidRPr="00FE436C">
        <w:rPr>
          <w:rFonts w:ascii="Times New Roman" w:hAnsi="Times New Roman"/>
          <w:sz w:val="24"/>
          <w:szCs w:val="24"/>
        </w:rPr>
        <w:t xml:space="preserve">I dalis – perkamas 1 kambario butas; </w:t>
      </w:r>
    </w:p>
    <w:p w:rsidR="00710AA2" w:rsidRDefault="00710AA2" w:rsidP="00710AA2">
      <w:pPr>
        <w:pStyle w:val="Betarp"/>
        <w:numPr>
          <w:ilvl w:val="1"/>
          <w:numId w:val="18"/>
        </w:numPr>
        <w:spacing w:line="360" w:lineRule="auto"/>
        <w:jc w:val="both"/>
        <w:rPr>
          <w:rFonts w:ascii="Times New Roman" w:hAnsi="Times New Roman"/>
          <w:sz w:val="24"/>
          <w:szCs w:val="24"/>
        </w:rPr>
      </w:pPr>
      <w:r>
        <w:rPr>
          <w:rFonts w:ascii="Times New Roman" w:hAnsi="Times New Roman"/>
          <w:sz w:val="24"/>
          <w:szCs w:val="24"/>
        </w:rPr>
        <w:t xml:space="preserve"> </w:t>
      </w:r>
      <w:r w:rsidRPr="003015C7">
        <w:rPr>
          <w:rFonts w:ascii="Times New Roman" w:hAnsi="Times New Roman"/>
          <w:sz w:val="24"/>
          <w:szCs w:val="24"/>
        </w:rPr>
        <w:t>II dalis – perkamas 1 kambario butas;</w:t>
      </w:r>
    </w:p>
    <w:p w:rsidR="00710AA2" w:rsidRPr="00167AE9" w:rsidRDefault="00710AA2" w:rsidP="00710AA2">
      <w:pPr>
        <w:pStyle w:val="Betarp"/>
        <w:numPr>
          <w:ilvl w:val="1"/>
          <w:numId w:val="18"/>
        </w:numPr>
        <w:spacing w:line="360" w:lineRule="auto"/>
        <w:jc w:val="both"/>
        <w:rPr>
          <w:rFonts w:ascii="Times New Roman" w:hAnsi="Times New Roman"/>
          <w:sz w:val="24"/>
          <w:szCs w:val="24"/>
        </w:rPr>
      </w:pPr>
      <w:r>
        <w:rPr>
          <w:rFonts w:ascii="Times New Roman" w:hAnsi="Times New Roman"/>
          <w:sz w:val="24"/>
          <w:szCs w:val="24"/>
        </w:rPr>
        <w:t xml:space="preserve"> </w:t>
      </w:r>
      <w:r w:rsidRPr="00167AE9">
        <w:rPr>
          <w:rFonts w:ascii="Times New Roman" w:hAnsi="Times New Roman"/>
          <w:sz w:val="24"/>
          <w:szCs w:val="24"/>
        </w:rPr>
        <w:t>III dalis – perkamas 1 kambario butas;</w:t>
      </w:r>
    </w:p>
    <w:p w:rsidR="00710AA2" w:rsidRPr="003015C7" w:rsidRDefault="00710AA2" w:rsidP="00710AA2">
      <w:pPr>
        <w:pStyle w:val="Betarp"/>
        <w:numPr>
          <w:ilvl w:val="1"/>
          <w:numId w:val="18"/>
        </w:numPr>
        <w:spacing w:line="360" w:lineRule="auto"/>
        <w:ind w:left="0" w:firstLine="851"/>
        <w:jc w:val="both"/>
        <w:rPr>
          <w:rFonts w:ascii="Times New Roman" w:hAnsi="Times New Roman"/>
          <w:sz w:val="24"/>
          <w:szCs w:val="24"/>
        </w:rPr>
      </w:pPr>
      <w:r w:rsidRPr="003015C7">
        <w:rPr>
          <w:rFonts w:ascii="Times New Roman" w:hAnsi="Times New Roman"/>
          <w:sz w:val="24"/>
          <w:szCs w:val="24"/>
        </w:rPr>
        <w:t>IV dalis – perkamas 1 kambario butas;</w:t>
      </w:r>
    </w:p>
    <w:p w:rsidR="00710AA2" w:rsidRPr="003015C7" w:rsidRDefault="00710AA2" w:rsidP="00710AA2">
      <w:pPr>
        <w:pStyle w:val="Betarp"/>
        <w:numPr>
          <w:ilvl w:val="1"/>
          <w:numId w:val="18"/>
        </w:numPr>
        <w:spacing w:line="360" w:lineRule="auto"/>
        <w:ind w:left="0" w:firstLine="851"/>
        <w:jc w:val="both"/>
        <w:rPr>
          <w:rFonts w:ascii="Times New Roman" w:hAnsi="Times New Roman"/>
          <w:sz w:val="24"/>
          <w:szCs w:val="24"/>
        </w:rPr>
      </w:pPr>
      <w:r w:rsidRPr="003015C7">
        <w:rPr>
          <w:rFonts w:ascii="Times New Roman" w:hAnsi="Times New Roman"/>
          <w:sz w:val="24"/>
          <w:szCs w:val="24"/>
        </w:rPr>
        <w:t>V dalis – perkamas 1 kambario butas;</w:t>
      </w:r>
    </w:p>
    <w:p w:rsidR="00710AA2" w:rsidRPr="003015C7" w:rsidRDefault="00710AA2" w:rsidP="00710AA2">
      <w:pPr>
        <w:pStyle w:val="Betarp"/>
        <w:numPr>
          <w:ilvl w:val="1"/>
          <w:numId w:val="18"/>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VI dalis – perkamas </w:t>
      </w:r>
      <w:bookmarkStart w:id="3" w:name="_Hlk45186750"/>
      <w:r w:rsidRPr="0048171B">
        <w:rPr>
          <w:rFonts w:ascii="Times New Roman" w:hAnsi="Times New Roman"/>
          <w:b/>
          <w:bCs/>
          <w:sz w:val="24"/>
          <w:szCs w:val="24"/>
        </w:rPr>
        <w:t>2</w:t>
      </w:r>
      <w:r>
        <w:rPr>
          <w:rFonts w:ascii="Times New Roman" w:hAnsi="Times New Roman"/>
          <w:sz w:val="24"/>
          <w:szCs w:val="24"/>
        </w:rPr>
        <w:t xml:space="preserve"> </w:t>
      </w:r>
      <w:r w:rsidRPr="003015C7">
        <w:rPr>
          <w:rFonts w:ascii="Times New Roman" w:hAnsi="Times New Roman"/>
          <w:sz w:val="24"/>
          <w:szCs w:val="24"/>
        </w:rPr>
        <w:t>kambari</w:t>
      </w:r>
      <w:r w:rsidRPr="0048171B">
        <w:rPr>
          <w:rFonts w:ascii="Times New Roman" w:hAnsi="Times New Roman"/>
          <w:b/>
          <w:bCs/>
          <w:sz w:val="24"/>
          <w:szCs w:val="24"/>
        </w:rPr>
        <w:t>ų</w:t>
      </w:r>
      <w:r>
        <w:rPr>
          <w:rFonts w:ascii="Times New Roman" w:hAnsi="Times New Roman"/>
          <w:sz w:val="24"/>
          <w:szCs w:val="24"/>
        </w:rPr>
        <w:t xml:space="preserve"> </w:t>
      </w:r>
      <w:bookmarkEnd w:id="3"/>
      <w:r w:rsidRPr="003015C7">
        <w:rPr>
          <w:rFonts w:ascii="Times New Roman" w:hAnsi="Times New Roman"/>
          <w:sz w:val="24"/>
          <w:szCs w:val="24"/>
        </w:rPr>
        <w:t>butas;</w:t>
      </w:r>
    </w:p>
    <w:p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VII dalis – perkamas 2 kambarių butas;</w:t>
      </w:r>
    </w:p>
    <w:p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 xml:space="preserve"> VIII dalis – perkamas 2 kambarių butas;</w:t>
      </w:r>
    </w:p>
    <w:p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IX dalis – perkamas 2 kambarių butas;</w:t>
      </w:r>
    </w:p>
    <w:p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X dalis – perkamas 2 kambarių butas;</w:t>
      </w:r>
    </w:p>
    <w:p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XI dalis perkamas 2 kambarių butas</w:t>
      </w:r>
      <w:r w:rsidR="00741C1F" w:rsidRPr="00741C1F">
        <w:rPr>
          <w:rFonts w:ascii="Times New Roman" w:hAnsi="Times New Roman"/>
          <w:sz w:val="24"/>
          <w:szCs w:val="24"/>
        </w:rPr>
        <w:t>.</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741C1F">
        <w:rPr>
          <w:rFonts w:ascii="Times New Roman" w:hAnsi="Times New Roman"/>
          <w:sz w:val="24"/>
          <w:szCs w:val="24"/>
        </w:rPr>
        <w:t>Pirkimas atliekamas skelbiamų derybų būdu. Pirkimo tikslas – sudaryti butų pirkimo</w:t>
      </w:r>
      <w:r w:rsidRPr="003015C7">
        <w:rPr>
          <w:rFonts w:ascii="Times New Roman" w:hAnsi="Times New Roman"/>
          <w:sz w:val="24"/>
          <w:szCs w:val="24"/>
        </w:rPr>
        <w:t xml:space="preserve"> sutartis.</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Butai, esantys bendrabučio tipo namuose, ar butai, esantys pastate, kuris (ar jo dalis) yra avarinės būklės, nebus perkami.</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Reikalavimai, kuriuos turi atitikti parduodami butai:</w:t>
      </w:r>
    </w:p>
    <w:p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vieno kambario buto bendras naudingas plotas</w:t>
      </w:r>
      <w:r w:rsidRPr="003015C7">
        <w:rPr>
          <w:rFonts w:ascii="Times New Roman" w:hAnsi="Times New Roman"/>
          <w:sz w:val="24"/>
          <w:szCs w:val="24"/>
          <w:vertAlign w:val="superscript"/>
        </w:rPr>
        <w:t>4</w:t>
      </w:r>
      <w:r w:rsidRPr="003015C7">
        <w:rPr>
          <w:rFonts w:ascii="Times New Roman" w:hAnsi="Times New Roman"/>
          <w:sz w:val="24"/>
          <w:szCs w:val="24"/>
        </w:rPr>
        <w:t xml:space="preserve"> turi būti ne mažesnis kaip 24 kv. m ir ne didesnis kaip 40 kv. m;</w:t>
      </w:r>
    </w:p>
    <w:p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dviejų kambarių buto bendras naudingas plotas turi būti ne mažesnis kaip 39 kv. m ir ne didesnis kaip 60 kv. m;</w:t>
      </w:r>
    </w:p>
    <w:p w:rsidR="00F26AA5" w:rsidRDefault="003D035D" w:rsidP="00861DF7">
      <w:pPr>
        <w:pStyle w:val="Betarp"/>
        <w:ind w:firstLine="851"/>
        <w:jc w:val="both"/>
        <w:rPr>
          <w:rFonts w:ascii="Times New Roman" w:hAnsi="Times New Roman"/>
          <w:i/>
          <w:sz w:val="24"/>
          <w:szCs w:val="24"/>
        </w:rPr>
      </w:pPr>
      <w:r w:rsidRPr="003015C7">
        <w:rPr>
          <w:rFonts w:ascii="Times New Roman" w:hAnsi="Times New Roman"/>
          <w:i/>
          <w:sz w:val="24"/>
          <w:szCs w:val="24"/>
          <w:vertAlign w:val="superscript"/>
        </w:rPr>
        <w:t xml:space="preserve">4   </w:t>
      </w:r>
      <w:r w:rsidRPr="003015C7">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rsidR="00F26AA5" w:rsidRDefault="003D035D" w:rsidP="00861DF7">
      <w:pPr>
        <w:pStyle w:val="Betarp"/>
        <w:numPr>
          <w:ilvl w:val="1"/>
          <w:numId w:val="11"/>
        </w:numPr>
        <w:ind w:left="0" w:firstLine="851"/>
        <w:jc w:val="both"/>
        <w:rPr>
          <w:rFonts w:ascii="Times New Roman" w:hAnsi="Times New Roman"/>
          <w:sz w:val="24"/>
          <w:szCs w:val="24"/>
        </w:rPr>
      </w:pPr>
      <w:r w:rsidRPr="003015C7">
        <w:rPr>
          <w:rFonts w:ascii="Times New Roman" w:hAnsi="Times New Roman"/>
          <w:sz w:val="24"/>
          <w:szCs w:val="24"/>
        </w:rPr>
        <w:t>butas turi būti su visais komunaliniais patogumais (vandentiekis, kanalizacija, centrinis ar (vietinis) šildymas, karštas vanduo);</w:t>
      </w:r>
    </w:p>
    <w:p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bute turi būti įrengti apskaitos prietaisai (šalto, karšto vandens, elektros, dujų (jei bute yra gamtinių dujų įvadas);</w:t>
      </w:r>
    </w:p>
    <w:p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siūlomas parduoti butas turi būti geros techninės būklės, tvarkingas, atitikti statybos bei specialiųjų normų (higienos, priešgaisrinės saugos ir kt.) reikalavimus</w:t>
      </w:r>
      <w:r w:rsidR="00F26AA5">
        <w:rPr>
          <w:rFonts w:ascii="Times New Roman" w:hAnsi="Times New Roman"/>
          <w:sz w:val="24"/>
          <w:szCs w:val="24"/>
        </w:rPr>
        <w:t>:</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santechnikos įranga – vamzdynas, vonia arba dušas, klozetas, plautuvė, praustuvas, vandens maišytuvai – turi būti veikiantys, be defektų;</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lastRenderedPageBreak/>
        <w:t>elektros įranga – šakutės lizdai, jungtukai, laidų instaliacija – turi būti tvarkinga, be defektų;</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sienos, lubos ir grindys turi būti tvarkingos (neištrupėjusios, neišlūžusios, be pelėsio ir pan.);</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dujinė arba elektrinė viryklė (su orkaite) turi būti veikianti ir tinkama naudoti (neišlūžusiomis rankenėlėmis, durelėmis, ar(ir) kita privaloma furnitūra);</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langai turi būti sandarūs, techniškai tvarkingi (neišlūžę, neįskilę, su privaloma furnitūra;</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butai turi būti patogioje vietoje susisiekimo atžvilgiu;</w:t>
      </w:r>
    </w:p>
    <w:p w:rsidR="006D4AB0" w:rsidRDefault="003D035D" w:rsidP="00861DF7">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butai perkami kartu su inventorizuotais ir teisiškai įregistruotais butų priklausiniais (rūsiais ir pan.), jei tokie yra, o buto kadastro byla turi atitikti esamą buto patalpų padėtį.</w:t>
      </w:r>
    </w:p>
    <w:p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Buto pirkimo – pardavimo sutarties sudarymo dieną nustatyta tvarka turi būti sumokėti visi mokesčiai už komunalines paslaugas, karštą ir šaltą vandenį, elektros ir šiluminę energiją, dujas bei kiti privalomi mokesčiai už butą.</w:t>
      </w:r>
    </w:p>
    <w:p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Siūlomi butai negali būti ginčo objektas teisme, įkeisti, areštuoti, su įsipareigojimais kredito įstaigai.</w:t>
      </w:r>
    </w:p>
    <w:p w:rsidR="003D035D" w:rsidRP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 xml:space="preserve">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rsidR="003D035D" w:rsidRPr="003015C7" w:rsidRDefault="003D035D" w:rsidP="003D035D">
      <w:pPr>
        <w:pStyle w:val="Betarp"/>
        <w:spacing w:line="360" w:lineRule="auto"/>
        <w:jc w:val="both"/>
        <w:rPr>
          <w:rFonts w:ascii="Times New Roman" w:hAnsi="Times New Roman"/>
          <w:sz w:val="24"/>
          <w:szCs w:val="24"/>
        </w:rPr>
      </w:pPr>
    </w:p>
    <w:p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 xml:space="preserve">III SKYRIUS </w:t>
      </w:r>
    </w:p>
    <w:p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PIRKIMO DOKUMENTAI IR JŲ TEIKIMAS</w:t>
      </w:r>
    </w:p>
    <w:p w:rsidR="003D035D" w:rsidRPr="003015C7" w:rsidRDefault="003D035D" w:rsidP="003D035D">
      <w:pPr>
        <w:pStyle w:val="Betarp"/>
        <w:ind w:firstLine="1298"/>
        <w:jc w:val="center"/>
        <w:rPr>
          <w:rFonts w:ascii="Times New Roman" w:hAnsi="Times New Roman"/>
          <w:b/>
          <w:sz w:val="24"/>
          <w:szCs w:val="24"/>
        </w:rPr>
      </w:pPr>
    </w:p>
    <w:p w:rsidR="003D035D" w:rsidRPr="003015C7" w:rsidRDefault="003D035D" w:rsidP="003D035D">
      <w:pPr>
        <w:pStyle w:val="Betarp"/>
        <w:ind w:firstLine="1298"/>
        <w:jc w:val="center"/>
        <w:rPr>
          <w:rFonts w:ascii="Times New Roman" w:hAnsi="Times New Roman"/>
          <w:b/>
          <w:sz w:val="24"/>
          <w:szCs w:val="24"/>
        </w:rPr>
      </w:pP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Apie skelbiamas derybas ir paraiškų priėmimą paskelbiama Savivaldybės interneto portale </w:t>
      </w:r>
      <w:hyperlink r:id="rId5" w:history="1">
        <w:r w:rsidRPr="003015C7">
          <w:rPr>
            <w:rStyle w:val="Hipersaitas"/>
            <w:rFonts w:ascii="Times New Roman" w:hAnsi="Times New Roman"/>
            <w:sz w:val="24"/>
            <w:szCs w:val="24"/>
          </w:rPr>
          <w:t>www.anyksciai.lt</w:t>
        </w:r>
      </w:hyperlink>
      <w:r w:rsidRPr="003015C7">
        <w:rPr>
          <w:rFonts w:ascii="Times New Roman" w:hAnsi="Times New Roman"/>
          <w:sz w:val="24"/>
          <w:szCs w:val="24"/>
        </w:rPr>
        <w:t xml:space="preserve"> (portalo skyriuje Aktualios naujienos)</w:t>
      </w:r>
      <w:r w:rsidR="00864520" w:rsidRPr="003015C7">
        <w:rPr>
          <w:rFonts w:ascii="Times New Roman" w:hAnsi="Times New Roman"/>
          <w:sz w:val="24"/>
          <w:szCs w:val="24"/>
        </w:rPr>
        <w:t xml:space="preserve"> ir</w:t>
      </w:r>
      <w:r w:rsidRPr="003015C7">
        <w:rPr>
          <w:rFonts w:ascii="Times New Roman" w:hAnsi="Times New Roman"/>
          <w:sz w:val="24"/>
          <w:szCs w:val="24"/>
        </w:rPr>
        <w:t xml:space="preserve"> vietiniame laikraštyje</w:t>
      </w:r>
      <w:r w:rsidR="00864520" w:rsidRPr="003015C7">
        <w:rPr>
          <w:rFonts w:ascii="Times New Roman" w:hAnsi="Times New Roman"/>
          <w:sz w:val="24"/>
          <w:szCs w:val="24"/>
        </w:rPr>
        <w:t>.</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Paraiškos dalyvauti skelbiamose derybose turi būti pateiktos iki skelbime nurodytos dienos ir valandos. Vėliau pateiktų paraiškų Komisija nenagrinėja.</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gali pateikti paraiškas dėl tiek pirkimo dalių, kiek jo siūlomas parduoti butas atitinka 9 punkte nurodytų pirkimo dalių.</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paraišką dalyvauti derybose ir kitus dokumentus pateikia lietuvių kalba.</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 paraiškoje nurodytą kainą turi būti įskaičiuoti visi mokesčiai (jei kandidatas pagal Lietuvos Respublikos mokesčių administravimo įstatymą juos privalo (privalės) mokėti).</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Pasiūlyme kandidatas nurodo pateikiamą konfidencialią informaciją, tačiau nurodyta buto kaina negali būti konfidenciali.</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Paraiškas gali pateikti fiziniai ar juridiniai asmenys.</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lastRenderedPageBreak/>
        <w:t xml:space="preserve">Kandidatas, pageidaujantis parduoti butą ir dalyvauti derybose, paraišką pateikia raštu, pagal sąlygų aprašo </w:t>
      </w:r>
      <w:r w:rsidR="000337EF">
        <w:rPr>
          <w:rFonts w:ascii="Times New Roman" w:hAnsi="Times New Roman"/>
          <w:sz w:val="24"/>
          <w:szCs w:val="24"/>
        </w:rPr>
        <w:t>1</w:t>
      </w:r>
      <w:r w:rsidRPr="006D4AB0">
        <w:rPr>
          <w:rFonts w:ascii="Times New Roman" w:hAnsi="Times New Roman"/>
          <w:sz w:val="24"/>
          <w:szCs w:val="24"/>
        </w:rPr>
        <w:t xml:space="preserve"> priede pateiktą formą. Kartu su paraiška pateikiami šie dokumentai:</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siūlomo parduoti buto:</w:t>
      </w:r>
    </w:p>
    <w:p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nuosavybę patvirtinančių dokumentų kopijos;</w:t>
      </w:r>
    </w:p>
    <w:p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kadastro duomenų bylos kopija;</w:t>
      </w:r>
    </w:p>
    <w:p w:rsidR="006D4AB0" w:rsidRDefault="006D4AB0"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energinio naudingumo sertifikato kopija;</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įgaliojimas, suteikiantis teisę asmeniui derėtis dėl buto pardavimo, pasiūlymo ir buto dokumentų pateikimo ir (ar) pirkimo sutarties sudarymo, kai paraiškos pateikėjas nėra buto savininkas;</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bendraturčių sprendimas (sutikimas) parduoti butą Lietuvos Respublikos civilinio kodekso 4.79 straipsnio nustatyta tvarka;</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pažyma apie buto savininko įsipareigojimus bei įsiskolinimus, susijusius su namo modernizavimu, kreditu ir palūkanomis (pateikia asmenys, siūlantys parduoti butą modernizuotame name)</w:t>
      </w:r>
      <w:r w:rsidR="006D4AB0" w:rsidRPr="006D4AB0">
        <w:rPr>
          <w:rFonts w:ascii="Times New Roman" w:hAnsi="Times New Roman"/>
          <w:sz w:val="24"/>
          <w:szCs w:val="24"/>
        </w:rPr>
        <w:t>.</w:t>
      </w:r>
    </w:p>
    <w:p w:rsidR="001A2815" w:rsidRDefault="006D4AB0"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w:t>
      </w:r>
      <w:r w:rsidR="003D035D" w:rsidRPr="001A2815">
        <w:rPr>
          <w:rFonts w:ascii="Times New Roman" w:hAnsi="Times New Roman"/>
          <w:sz w:val="24"/>
          <w:szCs w:val="24"/>
        </w:rPr>
        <w:t>araiška ir kiti pagal šias sąlygas privalomi dokumentai pateikiami užklijuotame voke su atitinkamu užrašu „Buto pirkimas, pirkimo dalies Nr.“ (nurodamas pirkimo dalies numeris ar numeriai, jei kandidatas pateikia paraišką kelioms dalims), nurodami kandidato rekvizitai (vardas, pavardė, adresas ir telefono numeris ar įmonės pavadinimas, adresas ir telefono Nr.).</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Savivaldybė neatsako už pašto vėlavimus ar kitus nenumatytus atvejus, dėl kurių paraiškos nebuvo gautos ar gautos pavėluotai. Pavėluotai gautos paraiškos grąžinamos kandidatams registruotu laišku.</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Paraiškos siunčiamos registruotu laišku arba priimamos tiesiogiai Anykščių rajono savivaldybės administracijos Viešųjų pirkimų ir turto skyriuje, 102 kabinete, J. Biliūno g. 23, Anykščiuose, iki skelbime nurodytos datos, darbo dienomis ir darbo valandomis. Informacija teikiama tel. (8 381) 42372.  Paraiškos (su priedais) lapai turi būti sunumeruoti ir su</w:t>
      </w:r>
      <w:r w:rsidR="00864520" w:rsidRPr="001A2815">
        <w:rPr>
          <w:rFonts w:ascii="Times New Roman" w:hAnsi="Times New Roman"/>
          <w:sz w:val="24"/>
          <w:szCs w:val="24"/>
        </w:rPr>
        <w:t>dėti</w:t>
      </w:r>
      <w:r w:rsidRPr="001A2815">
        <w:rPr>
          <w:rFonts w:ascii="Times New Roman" w:hAnsi="Times New Roman"/>
          <w:sz w:val="24"/>
          <w:szCs w:val="24"/>
        </w:rPr>
        <w:t xml:space="preserve"> eilės tvarka. Paskutinio paraiškos lapo antroje pusėje turi būti ją patvirtinantis kandidato ar jo įgalioto asmens parašas ir antspaudas (jei kandidatas – juridinis asmuo).</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rsidR="003D035D" w:rsidRP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Išlaidos, susijusios su paraiškų pateikimu ir dalyvavimu derybose, kandidatams nekompensuojamos.</w:t>
      </w:r>
    </w:p>
    <w:p w:rsidR="003D035D" w:rsidRPr="003015C7" w:rsidRDefault="003D035D" w:rsidP="003D035D">
      <w:pPr>
        <w:pStyle w:val="Betarp"/>
        <w:spacing w:line="360" w:lineRule="auto"/>
        <w:ind w:firstLine="1298"/>
        <w:jc w:val="both"/>
        <w:rPr>
          <w:rFonts w:ascii="Times New Roman" w:hAnsi="Times New Roman"/>
          <w:sz w:val="24"/>
          <w:szCs w:val="24"/>
        </w:rPr>
      </w:pP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 xml:space="preserve">IV SKYRIUS </w:t>
      </w: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KANDIDATŲ ATRANKA DERYBOMS, KVIETIMAS DERĖTIS IR DERYBOS</w:t>
      </w:r>
    </w:p>
    <w:p w:rsidR="003D035D" w:rsidRPr="003015C7" w:rsidRDefault="003D035D" w:rsidP="003D035D">
      <w:pPr>
        <w:pStyle w:val="Pagrindinistekstas"/>
        <w:spacing w:after="0"/>
        <w:jc w:val="center"/>
        <w:rPr>
          <w:rFonts w:ascii="Times New Roman" w:hAnsi="Times New Roman"/>
          <w:b/>
          <w:szCs w:val="24"/>
        </w:rPr>
      </w:pPr>
    </w:p>
    <w:p w:rsidR="003D035D" w:rsidRPr="003015C7" w:rsidRDefault="003D035D" w:rsidP="003D035D">
      <w:pPr>
        <w:pStyle w:val="Betarp"/>
        <w:rPr>
          <w:rFonts w:ascii="Times New Roman" w:hAnsi="Times New Roman"/>
          <w:sz w:val="24"/>
          <w:szCs w:val="24"/>
        </w:rPr>
      </w:pP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3015C7">
        <w:rPr>
          <w:rFonts w:ascii="Times New Roman" w:hAnsi="Times New Roman"/>
          <w:sz w:val="24"/>
          <w:szCs w:val="24"/>
        </w:rPr>
        <w:t>Vokai su paraiškomis atplėšiami Komisijos posėdyje. Paraiškos vertinamos konfidencialiai, nedalyvaujant paraiškas pateikusiems kandidatams ar jų atstovams.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Komisijos posėdis dėl vokų su paraiškomis atplėšimo organizuojamas ne vėliau kaip per 1 darbo dieną po paraiškų priėmimo termino pabaigos.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nagrinėja:</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paraiška atitinka sąlygų apraše nustatytus reikalavimus;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siūlomas pirkti butas atitinka sąlygų aprašo reikalavimus.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Iškilus klausimų dėl paraiškų turinio ir Komisijai paprašius, kandidatai iki derybų pradžios privalo pateikti papildomus tikslinimus bei paaiškinimus, nekeisdami paraiškos turinio.</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atmeta kandidato paraišką, jeigu:</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kartu su paraiška nepateikė reikalaujamų dokumentų ar informacijos ir Komisijai paprašius juos patikslinti, papildyti arba paaiškinti, iki derybų pradžios to nepadarė;</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paraiška (taip pat siūlomas pirkti butas) neatitinka sąlygų apraše nustatytų reikalavimų;</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pateikė melagingą informaciją.</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ne vėliau kaip per 5 (penkias) darbo dienas nuo paskutinės pasiūlymų pateikimo dienos pateikia kandidatui motyvuotą atsakymą, kodėl kandidato pasiūlymas atmetamas.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Siūlomus pirkti butus Komisija apžiūri ir įvertina siūlomų pirkti butų atitikimą pirkimo sąlygų reikalavimams. Apžiūros metu užpildoma Techninės buto būklės vertinimo forma (</w:t>
      </w:r>
      <w:r w:rsidR="000337EF">
        <w:rPr>
          <w:rFonts w:ascii="Times New Roman" w:hAnsi="Times New Roman"/>
          <w:sz w:val="24"/>
          <w:szCs w:val="24"/>
        </w:rPr>
        <w:t>2</w:t>
      </w:r>
      <w:r w:rsidRPr="001A2815">
        <w:rPr>
          <w:rFonts w:ascii="Times New Roman" w:hAnsi="Times New Roman"/>
          <w:sz w:val="24"/>
          <w:szCs w:val="24"/>
        </w:rPr>
        <w:t xml:space="preserve"> priedas) ir atitinkamai skiriami vertinimo balai.</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buto techninės būklės duomenys neatitinka pirkimo sąlygose nustatytų reikalavimų, kandidato pasiūlymas atmetamas.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Kandidatus, kurių paraiškos nebuvo atmestos, Komisija ne vėliau kaip per 5 (penkias) darbo dienas nuo pasiūlymo ir parduodamų butų dokumentų pateikimo termino pabaigos vienu metu išsiunčia kvietimą derėtis dėl kainos ir kitų sąlygų, nurodo tikslų derybų laiką ir vietą, papildomus dokumentus, kuriuos reikia pateikti deryboms, preliminarią derybų dienotvarkę.</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Derybų  procedūrų metu Komisija:</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derasi su kiekvienu kandidatu atskirai;</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nustato derybų su kandidatais eilę;</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tretiesiems asmenims negali atskleisti jokios iš kandidato gautos su jo dalyvavimu derybose susijusios informacijos be jo sutikimo.</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Visiems dalyviams taikomi vienodi reikalavimai, suteikiamos vienodos galimybės ir pateikiama vienoda informacija.</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Derybos protokoluojamos. Derybų protokolą pasirašo Komisijos pirmininkas, jos nariai ir kandidatas, su kuriuo derėtasi, arba jo įgaliotas atstovas.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lastRenderedPageBreak/>
        <w:t>Komisija, atsižvelgdama į derybų rezultatus, kiekvienoje pirkimo dalyje sudaro pasiūlymų eilę ir visiems derybose dalyvavusiems kandidatams išsiunčia informaciją apie derybų rezultatus.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prieš priimdama sprendimą dėl derybas laimėjusio kandidato, inicijuoja šio kandidato pasiūlyto buto individualų turto vertinimą.</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Atlikus 4</w:t>
      </w:r>
      <w:r w:rsidR="001A2815" w:rsidRPr="001A2815">
        <w:rPr>
          <w:rFonts w:ascii="Times New Roman" w:hAnsi="Times New Roman"/>
          <w:sz w:val="24"/>
          <w:szCs w:val="24"/>
        </w:rPr>
        <w:t>0</w:t>
      </w:r>
      <w:r w:rsidRPr="001A2815">
        <w:rPr>
          <w:rFonts w:ascii="Times New Roman" w:hAnsi="Times New Roman"/>
          <w:sz w:val="24"/>
          <w:szCs w:val="24"/>
        </w:rPr>
        <w:t xml:space="preserve"> punkte nurodytą vertinimą, kurio metu buvo nustatyta mažesnė nei kandidato pasiūlyta kaina, kandidatas pakartotinai kviečiamas derėtis dėl buto kainos.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įvykus pakartotinoms deryboms, laimėjusio kandidato pasiūlyta kaina neatitinka Aprašo reikalavimų, Komisija inicijuoja kito pagal sudarytą eilę kandidato parduodamo buto individualų vertinimą ir pakartotinas derybas dėl šio buto kainos.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Laimėjęs kandidatas, po derybų nepagrįstai atsisakęs sudaryti pirkimo sutartį, per 5 darbo dienas nuo pranešimo apie pirkimo procedūrų nutraukimą dėl jo (laimėjusio kandidato) atsisakymo sudaryti šią sutartį gavimo dienos, į Savivaldybės nurodytą sąskaitą sumoka 50 procentų Savivaldybės patirtų laimėjusio kandidato pasiūlyto buto individualaus vertinimo išlaidų.</w:t>
      </w:r>
    </w:p>
    <w:p w:rsidR="001A2815" w:rsidRDefault="00AB6544"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F952E5">
        <w:rPr>
          <w:rFonts w:ascii="Times New Roman" w:hAnsi="Times New Roman"/>
          <w:sz w:val="24"/>
          <w:szCs w:val="24"/>
        </w:rPr>
        <w:t>Komisija gali pirminį kandidato pasiūlymą vertinti kaip galutinį, jei jis neatvyksta į derybas, tačiau iki derybų pradžios raštu informuoja Komisiją apie tai, kad jo pirminį pasiūlymą vertinti kaip galutinį</w:t>
      </w:r>
      <w:r w:rsidR="003D035D" w:rsidRPr="001A2815">
        <w:rPr>
          <w:rFonts w:ascii="Times New Roman" w:hAnsi="Times New Roman"/>
          <w:sz w:val="24"/>
          <w:szCs w:val="24"/>
        </w:rPr>
        <w:t>.</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Pirkimo procedūros baigiasi, kai:</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nutraukiamos pirkimo procedūros dėl aplinkybių, dėl kurių pirkimas tampa nenaudingas ar neteisėtas, arba dėl pirkimo kainos ar kitų sąlygų nesutarimo;</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sudaroma pirkimo sutartis;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atsisako pasirašyti sutartį ir nėra kito kandidato, kuris atitiktų sąlygų apraše nustatytus reikalavimus;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visų kandidatų pateikti parduodamų butų dokumentai neatitinka pirkimo dokumentuose nustatytų reikalavimų;</w:t>
      </w:r>
    </w:p>
    <w:p w:rsidR="003D035D" w:rsidRP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per nustatytą terminą nebuvo gautas nė vienas pasiūlymas.</w:t>
      </w:r>
    </w:p>
    <w:p w:rsidR="003D035D" w:rsidRPr="003015C7" w:rsidRDefault="003D035D" w:rsidP="003D035D">
      <w:pPr>
        <w:pStyle w:val="Betarp"/>
        <w:jc w:val="both"/>
        <w:rPr>
          <w:rFonts w:ascii="Times New Roman" w:hAnsi="Times New Roman"/>
          <w:sz w:val="24"/>
          <w:szCs w:val="24"/>
        </w:rPr>
      </w:pP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 SKYRIUS</w:t>
      </w: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VERTINIMO KRITERIJAI</w:t>
      </w:r>
    </w:p>
    <w:p w:rsidR="003D035D" w:rsidRPr="003015C7" w:rsidRDefault="003D035D" w:rsidP="003D035D">
      <w:pPr>
        <w:pStyle w:val="Pagrindinistekstas"/>
        <w:spacing w:after="0"/>
        <w:jc w:val="center"/>
        <w:rPr>
          <w:rFonts w:ascii="Times New Roman" w:hAnsi="Times New Roman"/>
          <w:b/>
          <w:szCs w:val="24"/>
        </w:rPr>
      </w:pPr>
    </w:p>
    <w:p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kiekvienai pirkimo daliai sudaro atskirą perkamų butų pasiūlymų eilę pagal ekonominio naudingumo vertinimo kriterijus. Kiekvienoje pirkimo dalyje nustatomas laimėtojas, kurio ekonominio naudingumo vertinimo kriterijų suma yra didžiausia.</w:t>
      </w:r>
    </w:p>
    <w:p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lastRenderedPageBreak/>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24"/>
        <w:gridCol w:w="3297"/>
      </w:tblGrid>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line="276" w:lineRule="auto"/>
              <w:jc w:val="center"/>
              <w:rPr>
                <w:rFonts w:ascii="Times New Roman" w:hAnsi="Times New Roman"/>
                <w:szCs w:val="24"/>
              </w:rPr>
            </w:pPr>
            <w:r w:rsidRPr="003015C7">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Ekonominio naudingumo įvertinimas balais</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Kaina (K)</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72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Buto būklės vertinimo kriterijai (T)</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28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Butas (T1)</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Aukštas, kuriame yra butas (T2)</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nuo ketvirto iki viršutinio aukšto</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trečias aukštas (jei jis nėra viršutinis)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pirmasis ir antras aukštai</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Buto langai (T3)</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Buto remonto būklė (T4)</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 xml:space="preserve">Energinio naudingumo klasė (E): </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7</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6</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B</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5</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C</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D</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E</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F</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1</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G</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0</w:t>
            </w:r>
          </w:p>
        </w:tc>
      </w:tr>
    </w:tbl>
    <w:p w:rsidR="003D035D" w:rsidRPr="003015C7" w:rsidRDefault="003D035D" w:rsidP="003D035D">
      <w:pPr>
        <w:pStyle w:val="Pagrindinistekstas"/>
        <w:spacing w:after="0"/>
        <w:jc w:val="both"/>
        <w:rPr>
          <w:rFonts w:ascii="Times New Roman" w:hAnsi="Times New Roman"/>
          <w:szCs w:val="24"/>
        </w:rPr>
      </w:pPr>
    </w:p>
    <w:p w:rsidR="00F50719" w:rsidRPr="00F50719" w:rsidRDefault="003D035D" w:rsidP="00E31770">
      <w:pPr>
        <w:pStyle w:val="Sraopastraipa"/>
        <w:numPr>
          <w:ilvl w:val="0"/>
          <w:numId w:val="11"/>
        </w:numPr>
        <w:spacing w:line="360" w:lineRule="auto"/>
        <w:ind w:left="0" w:firstLine="851"/>
        <w:jc w:val="both"/>
        <w:rPr>
          <w:lang w:val="lt-LT"/>
        </w:rPr>
      </w:pPr>
      <w:r w:rsidRPr="00F50719">
        <w:rPr>
          <w:lang w:val="lt-LT"/>
        </w:rPr>
        <w:t>Ekonominio naudingumo nustatymas:</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 xml:space="preserve">ekonominis naudingumas (EN) apskaičiuojamas sudedant pasiūlymo kainos (K) ir kitų kriterijų (T) ir (E) balus: </w:t>
      </w:r>
    </w:p>
    <w:p w:rsidR="00F50719" w:rsidRDefault="003D035D" w:rsidP="00E31770">
      <w:pPr>
        <w:ind w:firstLine="851"/>
        <w:jc w:val="both"/>
        <w:rPr>
          <w:lang w:val="lt-LT"/>
        </w:rPr>
      </w:pPr>
      <w:r w:rsidRPr="003015C7">
        <w:rPr>
          <w:position w:val="-10"/>
          <w:lang w:val="lt-LT"/>
        </w:rPr>
        <w:object w:dxaOrig="1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5pt;height:15.7pt" o:ole="" fillcolor="window">
            <v:imagedata r:id="rId6" o:title=""/>
          </v:shape>
          <o:OLEObject Type="Embed" ProgID="Equation.3" ShapeID="_x0000_i1025" DrawAspect="Content" ObjectID="_1657630224" r:id="rId7"/>
        </w:object>
      </w:r>
    </w:p>
    <w:p w:rsidR="003D035D" w:rsidRPr="00F50719" w:rsidRDefault="003D035D" w:rsidP="00E31770">
      <w:pPr>
        <w:pStyle w:val="Sraopastraipa"/>
        <w:numPr>
          <w:ilvl w:val="1"/>
          <w:numId w:val="11"/>
        </w:numPr>
        <w:ind w:left="0" w:firstLine="851"/>
        <w:jc w:val="both"/>
        <w:rPr>
          <w:lang w:val="lt-LT"/>
        </w:rPr>
      </w:pPr>
      <w:r w:rsidRPr="00F50719">
        <w:rPr>
          <w:lang w:val="lt-LT"/>
        </w:rPr>
        <w:t>pasiūlymo kainos balas apskaičiuojami mažiausios pasiūlytos (suderėtos) 1 kv. metro bendrojo naudingojo ploto kainos (</w:t>
      </w:r>
      <w:proofErr w:type="spellStart"/>
      <w:r w:rsidRPr="00F50719">
        <w:rPr>
          <w:lang w:val="lt-LT"/>
        </w:rPr>
        <w:t>K</w:t>
      </w:r>
      <w:r w:rsidRPr="00F50719">
        <w:rPr>
          <w:vertAlign w:val="subscript"/>
          <w:lang w:val="lt-LT"/>
        </w:rPr>
        <w:t>min</w:t>
      </w:r>
      <w:proofErr w:type="spellEnd"/>
      <w:r w:rsidRPr="00F50719">
        <w:rPr>
          <w:lang w:val="lt-LT"/>
        </w:rPr>
        <w:t>) ir vertinamo pasiūlymo 1 kv. metro bendrojo naudingojo buto ploto kainos (</w:t>
      </w:r>
      <w:proofErr w:type="spellStart"/>
      <w:r w:rsidRPr="00F50719">
        <w:rPr>
          <w:lang w:val="lt-LT"/>
        </w:rPr>
        <w:t>K</w:t>
      </w:r>
      <w:r w:rsidRPr="00F50719">
        <w:rPr>
          <w:vertAlign w:val="subscript"/>
          <w:lang w:val="lt-LT"/>
        </w:rPr>
        <w:t>p</w:t>
      </w:r>
      <w:proofErr w:type="spellEnd"/>
      <w:r w:rsidRPr="00F50719">
        <w:rPr>
          <w:lang w:val="lt-LT"/>
        </w:rPr>
        <w:t>) santykį dauginant iš vertinimui skirto kainos maksimalaus balo (X=75):</w:t>
      </w:r>
    </w:p>
    <w:p w:rsidR="003D035D" w:rsidRPr="003015C7" w:rsidRDefault="003D035D" w:rsidP="00E31770">
      <w:pPr>
        <w:ind w:firstLine="851"/>
        <w:jc w:val="both"/>
        <w:rPr>
          <w:lang w:val="lt-LT"/>
        </w:rPr>
      </w:pPr>
      <w:r w:rsidRPr="003015C7">
        <w:rPr>
          <w:position w:val="-32"/>
          <w:lang w:val="lt-LT"/>
        </w:rPr>
        <w:object w:dxaOrig="1340" w:dyaOrig="700">
          <v:shape id="_x0000_i1026" type="#_x0000_t75" style="width:67.65pt;height:34.45pt" o:ole="" fillcolor="window">
            <v:imagedata r:id="rId8" o:title=""/>
          </v:shape>
          <o:OLEObject Type="Embed" ProgID="Equation.3" ShapeID="_x0000_i1026" DrawAspect="Content" ObjectID="_1657630225" r:id="rId9"/>
        </w:object>
      </w:r>
      <w:r w:rsidRPr="003015C7">
        <w:rPr>
          <w:lang w:val="lt-LT"/>
        </w:rPr>
        <w:t>;</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 xml:space="preserve">buto būklės vertinimo kriterijų </w:t>
      </w:r>
      <w:proofErr w:type="spellStart"/>
      <w:r w:rsidRPr="00F50719">
        <w:rPr>
          <w:lang w:val="lt-LT"/>
        </w:rPr>
        <w:t>T</w:t>
      </w:r>
      <w:r w:rsidRPr="00F50719">
        <w:rPr>
          <w:vertAlign w:val="subscript"/>
          <w:lang w:val="lt-LT"/>
        </w:rPr>
        <w:t>i</w:t>
      </w:r>
      <w:proofErr w:type="spellEnd"/>
      <w:r w:rsidRPr="00F50719">
        <w:rPr>
          <w:lang w:val="lt-LT"/>
        </w:rPr>
        <w:t xml:space="preserve"> balai priskiriami tiesiogiai, apžiūrėjus butą, o kriterijaus T bendras balas apskaičiuojamas sudėjus visų kriterijų </w:t>
      </w:r>
      <w:proofErr w:type="spellStart"/>
      <w:r w:rsidRPr="00F50719">
        <w:rPr>
          <w:lang w:val="lt-LT"/>
        </w:rPr>
        <w:t>T</w:t>
      </w:r>
      <w:r w:rsidRPr="00F50719">
        <w:rPr>
          <w:vertAlign w:val="subscript"/>
          <w:lang w:val="lt-LT"/>
        </w:rPr>
        <w:t>i</w:t>
      </w:r>
      <w:proofErr w:type="spellEnd"/>
      <w:r w:rsidRPr="00F50719">
        <w:rPr>
          <w:lang w:val="lt-LT"/>
        </w:rPr>
        <w:t xml:space="preserve"> balus:</w:t>
      </w:r>
    </w:p>
    <w:p w:rsidR="003D035D" w:rsidRPr="003015C7" w:rsidRDefault="003D035D" w:rsidP="00E31770">
      <w:pPr>
        <w:ind w:firstLine="851"/>
        <w:jc w:val="both"/>
        <w:rPr>
          <w:lang w:val="lt-LT"/>
        </w:rPr>
      </w:pPr>
      <w:r w:rsidRPr="003015C7">
        <w:rPr>
          <w:position w:val="-28"/>
          <w:lang w:val="lt-LT"/>
        </w:rPr>
        <w:object w:dxaOrig="960" w:dyaOrig="540">
          <v:shape id="_x0000_i1027" type="#_x0000_t75" style="width:48pt;height:27.05pt" o:ole="" fillcolor="window">
            <v:imagedata r:id="rId10" o:title=""/>
          </v:shape>
          <o:OLEObject Type="Embed" ProgID="Equation.3" ShapeID="_x0000_i1027" DrawAspect="Content" ObjectID="_1657630226" r:id="rId11"/>
        </w:object>
      </w:r>
      <w:r w:rsidRPr="003015C7">
        <w:rPr>
          <w:lang w:val="lt-LT"/>
        </w:rPr>
        <w:t>;</w:t>
      </w:r>
    </w:p>
    <w:p w:rsidR="00F50719" w:rsidRDefault="003D035D" w:rsidP="00E31770">
      <w:pPr>
        <w:pStyle w:val="Sraopastraipa"/>
        <w:numPr>
          <w:ilvl w:val="1"/>
          <w:numId w:val="11"/>
        </w:numPr>
        <w:spacing w:line="360" w:lineRule="auto"/>
        <w:ind w:left="0" w:firstLine="851"/>
        <w:jc w:val="both"/>
        <w:rPr>
          <w:lang w:val="lt-LT"/>
        </w:rPr>
      </w:pPr>
      <w:r w:rsidRPr="00F50719">
        <w:rPr>
          <w:lang w:val="lt-LT"/>
        </w:rPr>
        <w:t>kriterijaus E balai priskiriami tiesiogiai pagal vertinamam butui išduotą Pastato energetinio naudingumo sertifikate nurodytą energetinio naudingumo klasę;</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maksimalus balų skaičius – 100.</w:t>
      </w:r>
    </w:p>
    <w:p w:rsidR="003D035D" w:rsidRPr="003015C7" w:rsidRDefault="003D035D" w:rsidP="003D035D">
      <w:pPr>
        <w:pStyle w:val="Betarp"/>
        <w:jc w:val="center"/>
        <w:rPr>
          <w:rFonts w:ascii="Times New Roman" w:hAnsi="Times New Roman"/>
          <w:b/>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VI SKYRIUS</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PRETENZIJŲ PATEIKIMAS IR NAGRINĖJIMAS</w:t>
      </w:r>
    </w:p>
    <w:p w:rsidR="003D035D" w:rsidRPr="003015C7" w:rsidRDefault="003D035D" w:rsidP="003D035D">
      <w:pPr>
        <w:pStyle w:val="Betarp"/>
        <w:rPr>
          <w:rFonts w:ascii="Times New Roman" w:hAnsi="Times New Roman"/>
          <w:b/>
          <w:sz w:val="24"/>
          <w:szCs w:val="24"/>
        </w:rPr>
      </w:pPr>
    </w:p>
    <w:p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Kiekvienas pirkimu suinteresuotas kandidatas, kuris mano, kad Komisija nesilaikė Aprašo nuostatų ir pažeidė ar pažeis jo teisėtus interesus, turi teisę raštu per 5 darbo dienas nuo informacijos apie priimtą sprendimą raštu išsiuntimo kandidatams dienos, turi teisę pareikšti Komisijai pretenziją.</w:t>
      </w:r>
    </w:p>
    <w:p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išnagrinėja pretenzijas ir priima motyvuotą sprendimą ne vėliau kaip per 5 darbo dienas nuo pretenzijos gavimo dienos, taip pat ne vėliau kaip kitą darbo dieną raštu praneša pretenziją pateikusiam kandidatui ir kitiems derybose dalyvavusiems kandidatams apie priimtą sprendimą.</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VII SKYRIUS </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PIRKIMO SUTARTIS</w:t>
      </w:r>
    </w:p>
    <w:p w:rsidR="003D035D" w:rsidRPr="00F50719" w:rsidRDefault="003D035D" w:rsidP="003D035D">
      <w:pPr>
        <w:pStyle w:val="Betarp"/>
        <w:jc w:val="both"/>
        <w:rPr>
          <w:rFonts w:ascii="Times New Roman" w:hAnsi="Times New Roman"/>
          <w:sz w:val="24"/>
          <w:szCs w:val="24"/>
        </w:rPr>
      </w:pPr>
    </w:p>
    <w:p w:rsidR="00F50719" w:rsidRPr="00A95494" w:rsidRDefault="00FF5BD3" w:rsidP="00FC48F6">
      <w:pPr>
        <w:pStyle w:val="Betarp"/>
        <w:numPr>
          <w:ilvl w:val="0"/>
          <w:numId w:val="11"/>
        </w:numPr>
        <w:spacing w:line="360" w:lineRule="auto"/>
        <w:ind w:left="0" w:firstLine="851"/>
        <w:jc w:val="both"/>
        <w:rPr>
          <w:rFonts w:ascii="Times New Roman" w:hAnsi="Times New Roman"/>
          <w:sz w:val="24"/>
          <w:szCs w:val="24"/>
        </w:rPr>
      </w:pPr>
      <w:r w:rsidRPr="00A95494">
        <w:rPr>
          <w:rFonts w:ascii="Times New Roman" w:hAnsi="Times New Roman"/>
          <w:sz w:val="24"/>
          <w:szCs w:val="24"/>
        </w:rPr>
        <w:t>Savivaldybės administracijos direktorius</w:t>
      </w:r>
      <w:r w:rsidR="00A95494" w:rsidRPr="00A95494">
        <w:rPr>
          <w:rFonts w:ascii="Times New Roman" w:hAnsi="Times New Roman"/>
          <w:sz w:val="24"/>
          <w:szCs w:val="24"/>
        </w:rPr>
        <w:t xml:space="preserve"> </w:t>
      </w:r>
      <w:r w:rsidRPr="00A95494">
        <w:rPr>
          <w:rFonts w:ascii="Times New Roman" w:hAnsi="Times New Roman"/>
          <w:sz w:val="24"/>
          <w:szCs w:val="24"/>
        </w:rPr>
        <w:t xml:space="preserve">ne vėliau kaip per 3 darbo dienas nuo sprendimo dėl derybas laimėjusio kandidato priėmimo dienos išsiunčia šiam kandidatui </w:t>
      </w:r>
      <w:r w:rsidRPr="00A95494">
        <w:rPr>
          <w:rFonts w:ascii="Times New Roman" w:hAnsi="Times New Roman"/>
          <w:strike/>
          <w:sz w:val="24"/>
          <w:szCs w:val="24"/>
        </w:rPr>
        <w:t>išsiunčia</w:t>
      </w:r>
      <w:r w:rsidRPr="00A95494">
        <w:rPr>
          <w:rFonts w:ascii="Times New Roman" w:hAnsi="Times New Roman"/>
          <w:sz w:val="24"/>
          <w:szCs w:val="24"/>
        </w:rPr>
        <w:t xml:space="preserve"> kvietimą sutaryti pirkimo sutartį</w:t>
      </w:r>
      <w:r w:rsidR="003D035D" w:rsidRPr="00A95494">
        <w:rPr>
          <w:rFonts w:ascii="Times New Roman" w:hAnsi="Times New Roman"/>
          <w:sz w:val="24"/>
          <w:szCs w:val="24"/>
        </w:rPr>
        <w:t>.</w:t>
      </w:r>
    </w:p>
    <w:p w:rsidR="00F50719" w:rsidRPr="00A95494" w:rsidRDefault="00271B04"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w:t>
      </w:r>
      <w:r w:rsidRPr="00A95494">
        <w:rPr>
          <w:rFonts w:ascii="Times New Roman" w:hAnsi="Times New Roman"/>
          <w:sz w:val="24"/>
          <w:szCs w:val="24"/>
        </w:rPr>
        <w:t>sutarties, laikoma, kad jis atsisakė sudaryti pirkimo sutartį. Tokiu atveju Komisija inicijuoja šio aprašo 40–43 punkt</w:t>
      </w:r>
      <w:r w:rsidRPr="00A95494">
        <w:rPr>
          <w:rFonts w:ascii="Times New Roman" w:hAnsi="Times New Roman"/>
          <w:strike/>
          <w:sz w:val="24"/>
          <w:szCs w:val="24"/>
        </w:rPr>
        <w:t>e</w:t>
      </w:r>
      <w:r w:rsidRPr="00A95494">
        <w:rPr>
          <w:rFonts w:ascii="Times New Roman" w:hAnsi="Times New Roman"/>
          <w:sz w:val="24"/>
          <w:szCs w:val="24"/>
        </w:rPr>
        <w:t>uose nurodytas procedūras</w:t>
      </w:r>
      <w:r w:rsidR="003D035D" w:rsidRPr="00A95494">
        <w:rPr>
          <w:rFonts w:ascii="Times New Roman" w:hAnsi="Times New Roman"/>
          <w:sz w:val="24"/>
          <w:szCs w:val="24"/>
        </w:rPr>
        <w:t>.</w:t>
      </w:r>
    </w:p>
    <w:p w:rsidR="00F50719" w:rsidRPr="00A95494" w:rsidRDefault="003D035D" w:rsidP="00FC48F6">
      <w:pPr>
        <w:pStyle w:val="Betarp"/>
        <w:numPr>
          <w:ilvl w:val="0"/>
          <w:numId w:val="11"/>
        </w:numPr>
        <w:spacing w:line="360" w:lineRule="auto"/>
        <w:ind w:left="0" w:firstLine="851"/>
        <w:jc w:val="both"/>
        <w:rPr>
          <w:rFonts w:ascii="Times New Roman" w:hAnsi="Times New Roman"/>
          <w:sz w:val="24"/>
          <w:szCs w:val="24"/>
        </w:rPr>
      </w:pPr>
      <w:r w:rsidRPr="00A95494">
        <w:rPr>
          <w:rFonts w:ascii="Times New Roman" w:hAnsi="Times New Roman"/>
          <w:sz w:val="24"/>
          <w:szCs w:val="24"/>
        </w:rPr>
        <w:t>Pirkimo sutarties sudarymo išlaidas apmoka Savivaldybė.</w:t>
      </w: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 xml:space="preserve">Pinigai už nupirktą butą pervedami į pardavėjo nurodytą sąskaitą per </w:t>
      </w:r>
      <w:r w:rsidR="00864520" w:rsidRPr="00F50719">
        <w:rPr>
          <w:rFonts w:ascii="Times New Roman" w:hAnsi="Times New Roman"/>
          <w:sz w:val="24"/>
          <w:szCs w:val="24"/>
        </w:rPr>
        <w:t>10</w:t>
      </w:r>
      <w:r w:rsidRPr="00F50719">
        <w:rPr>
          <w:rFonts w:ascii="Times New Roman" w:hAnsi="Times New Roman"/>
          <w:sz w:val="24"/>
          <w:szCs w:val="24"/>
        </w:rPr>
        <w:t xml:space="preserve"> darbo dien</w:t>
      </w:r>
      <w:r w:rsidR="00864520" w:rsidRPr="00F50719">
        <w:rPr>
          <w:rFonts w:ascii="Times New Roman" w:hAnsi="Times New Roman"/>
          <w:sz w:val="24"/>
          <w:szCs w:val="24"/>
        </w:rPr>
        <w:t>ų</w:t>
      </w:r>
      <w:r w:rsidRPr="00F50719">
        <w:rPr>
          <w:rFonts w:ascii="Times New Roman" w:hAnsi="Times New Roman"/>
          <w:sz w:val="24"/>
          <w:szCs w:val="24"/>
        </w:rPr>
        <w:t xml:space="preserve"> nuo pirkimo sutarties pasirašymo.</w:t>
      </w:r>
    </w:p>
    <w:p w:rsidR="003D035D" w:rsidRP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Įsigytu butu Savivaldybė pradėta naudotis po perdavimo–priėmimo akto pasirašymo, bet ne vėliau kaip po pirkimo sutarties pasirašymo sekančio mėnesio paskutiniąją dieną.</w:t>
      </w:r>
    </w:p>
    <w:p w:rsidR="003D035D" w:rsidRPr="003015C7" w:rsidRDefault="003D035D" w:rsidP="003D035D">
      <w:pPr>
        <w:pStyle w:val="Pagrindinistekstas"/>
        <w:spacing w:after="0"/>
        <w:jc w:val="center"/>
        <w:rPr>
          <w:rFonts w:ascii="Times New Roman" w:hAnsi="Times New Roman"/>
          <w:szCs w:val="24"/>
        </w:rPr>
      </w:pPr>
      <w:r w:rsidRPr="003015C7">
        <w:rPr>
          <w:rFonts w:ascii="Times New Roman" w:hAnsi="Times New Roman"/>
          <w:szCs w:val="24"/>
        </w:rPr>
        <w:t>__________________________</w:t>
      </w:r>
    </w:p>
    <w:p w:rsidR="003D035D" w:rsidRPr="003015C7" w:rsidRDefault="003D035D" w:rsidP="003D035D">
      <w:pPr>
        <w:tabs>
          <w:tab w:val="left" w:pos="6615"/>
        </w:tabs>
        <w:ind w:left="3806" w:firstLine="1296"/>
        <w:jc w:val="both"/>
        <w:rPr>
          <w:lang w:val="lt-LT"/>
        </w:rPr>
      </w:pPr>
      <w:r w:rsidRPr="003015C7">
        <w:rPr>
          <w:lang w:val="lt-LT"/>
        </w:rPr>
        <w:tab/>
      </w:r>
    </w:p>
    <w:p w:rsidR="003D035D" w:rsidRPr="003015C7" w:rsidRDefault="003D035D" w:rsidP="003D035D">
      <w:pPr>
        <w:ind w:left="3806" w:firstLine="1296"/>
        <w:jc w:val="both"/>
        <w:rPr>
          <w:lang w:val="lt-LT"/>
        </w:rPr>
      </w:pPr>
      <w:r w:rsidRPr="003015C7">
        <w:rPr>
          <w:lang w:val="lt-LT"/>
        </w:rPr>
        <w:br w:type="page"/>
      </w:r>
    </w:p>
    <w:p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rsidR="003D035D" w:rsidRPr="003015C7" w:rsidRDefault="003D035D" w:rsidP="003D035D">
      <w:pPr>
        <w:ind w:left="5102"/>
        <w:jc w:val="both"/>
        <w:rPr>
          <w:lang w:val="lt-LT"/>
        </w:rPr>
      </w:pPr>
      <w:r w:rsidRPr="003015C7">
        <w:rPr>
          <w:lang w:val="lt-LT"/>
        </w:rPr>
        <w:t>būdu sąlygų aprašo</w:t>
      </w:r>
    </w:p>
    <w:p w:rsidR="003D035D" w:rsidRPr="003015C7" w:rsidRDefault="000337EF" w:rsidP="003D035D">
      <w:pPr>
        <w:ind w:left="5102"/>
        <w:jc w:val="both"/>
        <w:rPr>
          <w:lang w:val="lt-LT"/>
        </w:rPr>
      </w:pPr>
      <w:r>
        <w:rPr>
          <w:lang w:val="lt-LT"/>
        </w:rPr>
        <w:t>1</w:t>
      </w:r>
      <w:r w:rsidR="003D035D" w:rsidRPr="003015C7">
        <w:rPr>
          <w:lang w:val="lt-LT"/>
        </w:rPr>
        <w:t xml:space="preserve"> priedas</w:t>
      </w:r>
    </w:p>
    <w:p w:rsidR="003D035D" w:rsidRPr="003015C7" w:rsidRDefault="003D035D" w:rsidP="003D035D">
      <w:pPr>
        <w:pStyle w:val="Pavadinimas"/>
        <w:rPr>
          <w:b w:val="0"/>
          <w:szCs w:val="24"/>
          <w:lang w:val="lt-LT"/>
        </w:rPr>
      </w:pP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vertAlign w:val="superscript"/>
        </w:rPr>
        <w:t xml:space="preserve">(Siūlytojo rekvizitai – </w:t>
      </w:r>
      <w:r w:rsidRPr="003015C7">
        <w:rPr>
          <w:rFonts w:ascii="Times New Roman" w:hAnsi="Times New Roman"/>
          <w:sz w:val="24"/>
          <w:szCs w:val="24"/>
        </w:rPr>
        <w:t xml:space="preserve"> </w:t>
      </w:r>
      <w:r w:rsidRPr="003015C7">
        <w:rPr>
          <w:rFonts w:ascii="Times New Roman" w:hAnsi="Times New Roman"/>
          <w:sz w:val="24"/>
          <w:szCs w:val="24"/>
          <w:vertAlign w:val="superscript"/>
        </w:rPr>
        <w:t>vardas, pavardė, asmens kodas arba juridinio asmens pavadinimas, kodas)</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 telefonas, faksas)</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(banko pavadinimas, kodas ir sąskaita banke)</w:t>
      </w:r>
    </w:p>
    <w:p w:rsidR="003D035D" w:rsidRPr="003015C7" w:rsidRDefault="003D035D" w:rsidP="003D035D">
      <w:pPr>
        <w:pStyle w:val="Pavadinimas"/>
        <w:jc w:val="left"/>
        <w:rPr>
          <w:b w:val="0"/>
          <w:szCs w:val="24"/>
          <w:lang w:val="lt-LT"/>
        </w:rPr>
      </w:pPr>
      <w:r w:rsidRPr="003015C7">
        <w:rPr>
          <w:b w:val="0"/>
          <w:szCs w:val="24"/>
          <w:lang w:val="lt-LT"/>
        </w:rPr>
        <w:t>Butų pirkimo komisijai</w:t>
      </w:r>
    </w:p>
    <w:p w:rsidR="003D035D" w:rsidRPr="003015C7" w:rsidRDefault="003D035D" w:rsidP="003D035D">
      <w:pPr>
        <w:pStyle w:val="Pavadinimas"/>
        <w:rPr>
          <w:szCs w:val="24"/>
          <w:lang w:val="lt-LT"/>
        </w:rPr>
      </w:pPr>
      <w:r w:rsidRPr="003015C7">
        <w:rPr>
          <w:szCs w:val="24"/>
          <w:lang w:val="lt-LT"/>
        </w:rPr>
        <w:t>(forma)</w:t>
      </w:r>
    </w:p>
    <w:p w:rsidR="003D035D" w:rsidRPr="003015C7" w:rsidRDefault="003D035D" w:rsidP="003D035D">
      <w:pPr>
        <w:pStyle w:val="Pavadinimas"/>
        <w:rPr>
          <w:szCs w:val="24"/>
          <w:lang w:val="lt-LT"/>
        </w:rPr>
      </w:pPr>
      <w:r w:rsidRPr="003015C7">
        <w:rPr>
          <w:szCs w:val="24"/>
          <w:lang w:val="lt-LT"/>
        </w:rPr>
        <w:t xml:space="preserve">PARAIŠKA </w:t>
      </w:r>
    </w:p>
    <w:p w:rsidR="003D035D" w:rsidRPr="003015C7" w:rsidRDefault="003D035D" w:rsidP="003D035D">
      <w:pPr>
        <w:jc w:val="center"/>
        <w:rPr>
          <w:lang w:val="lt-LT"/>
        </w:rPr>
      </w:pPr>
      <w:r w:rsidRPr="003015C7">
        <w:rPr>
          <w:lang w:val="lt-LT"/>
        </w:rPr>
        <w:t>____________________</w:t>
      </w:r>
    </w:p>
    <w:p w:rsidR="003D035D" w:rsidRPr="003015C7" w:rsidRDefault="003D035D" w:rsidP="003D035D">
      <w:pPr>
        <w:jc w:val="center"/>
        <w:rPr>
          <w:vertAlign w:val="superscript"/>
          <w:lang w:val="lt-LT"/>
        </w:rPr>
      </w:pPr>
      <w:r w:rsidRPr="003015C7">
        <w:rPr>
          <w:vertAlign w:val="superscript"/>
          <w:lang w:val="lt-LT"/>
        </w:rPr>
        <w:t>(data)</w:t>
      </w:r>
    </w:p>
    <w:p w:rsidR="003D035D" w:rsidRPr="003015C7" w:rsidRDefault="003D035D" w:rsidP="003D035D">
      <w:pPr>
        <w:pStyle w:val="Betarp"/>
        <w:spacing w:line="360" w:lineRule="auto"/>
        <w:ind w:firstLine="1296"/>
        <w:rPr>
          <w:rFonts w:ascii="Times New Roman" w:hAnsi="Times New Roman"/>
          <w:b/>
          <w:sz w:val="24"/>
          <w:szCs w:val="24"/>
        </w:rPr>
      </w:pPr>
      <w:r w:rsidRPr="003015C7">
        <w:rPr>
          <w:rFonts w:ascii="Times New Roman" w:hAnsi="Times New Roman"/>
          <w:b/>
          <w:sz w:val="24"/>
          <w:szCs w:val="24"/>
        </w:rPr>
        <w:t>Parduodamo buto rekvizitai</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Adresas ______________________________________________________________, </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pirkimo dalies (</w:t>
      </w:r>
      <w:proofErr w:type="spellStart"/>
      <w:r w:rsidRPr="003015C7">
        <w:rPr>
          <w:rFonts w:ascii="Times New Roman" w:hAnsi="Times New Roman"/>
          <w:sz w:val="24"/>
          <w:szCs w:val="24"/>
        </w:rPr>
        <w:t>ių</w:t>
      </w:r>
      <w:proofErr w:type="spellEnd"/>
      <w:r w:rsidRPr="003015C7">
        <w:rPr>
          <w:rFonts w:ascii="Times New Roman" w:hAnsi="Times New Roman"/>
          <w:sz w:val="24"/>
          <w:szCs w:val="24"/>
        </w:rPr>
        <w:t>) Nr. __________________ , bendras naudingas plotas________________ kv. m</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                                              </w:t>
      </w:r>
      <w:r w:rsidRPr="003015C7">
        <w:rPr>
          <w:rFonts w:ascii="Times New Roman" w:hAnsi="Times New Roman"/>
          <w:sz w:val="24"/>
          <w:szCs w:val="24"/>
        </w:rPr>
        <w:tab/>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kambarių skaičius __________, aukštas _________, statybos metai ______________, namo aukštų skaičius _______________, balkonas ____________________.</w:t>
      </w:r>
    </w:p>
    <w:p w:rsidR="003D035D" w:rsidRPr="003015C7" w:rsidRDefault="003D035D" w:rsidP="003D035D">
      <w:pPr>
        <w:pStyle w:val="Betarp"/>
        <w:spacing w:line="360" w:lineRule="auto"/>
        <w:ind w:left="1296" w:firstLine="1296"/>
        <w:rPr>
          <w:rFonts w:ascii="Times New Roman" w:hAnsi="Times New Roman"/>
          <w:sz w:val="24"/>
          <w:szCs w:val="24"/>
        </w:rPr>
      </w:pPr>
      <w:r w:rsidRPr="003015C7">
        <w:rPr>
          <w:rFonts w:ascii="Times New Roman" w:hAnsi="Times New Roman"/>
          <w:sz w:val="24"/>
          <w:szCs w:val="24"/>
        </w:rPr>
        <w:t xml:space="preserve">                               (yra/ nėra)</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 xml:space="preserve">Butas parduodamas su jam priskirtu žemės sklypu </w:t>
      </w:r>
      <w:r w:rsidRPr="003015C7">
        <w:rPr>
          <w:rFonts w:ascii="Times New Roman" w:hAnsi="Times New Roman"/>
          <w:sz w:val="24"/>
          <w:szCs w:val="24"/>
        </w:rPr>
        <w:t xml:space="preserve">(pažymėti x) </w:t>
      </w:r>
      <w:r w:rsidRPr="003015C7">
        <w:rPr>
          <w:rFonts w:ascii="Times New Roman" w:hAnsi="Times New Roman"/>
          <w:b/>
          <w:sz w:val="24"/>
          <w:szCs w:val="24"/>
        </w:rPr>
        <w:t xml:space="preserve">– </w:t>
      </w:r>
      <w:r w:rsidRPr="003015C7">
        <w:rPr>
          <w:rFonts w:ascii="Times New Roman" w:hAnsi="Times New Roman"/>
          <w:sz w:val="24"/>
          <w:szCs w:val="24"/>
          <w:u w:val="single"/>
        </w:rPr>
        <w:t>TAIP󠆏󠆏    NE󠆏󠆏</w:t>
      </w:r>
      <w:r w:rsidRPr="003015C7">
        <w:rPr>
          <w:rFonts w:ascii="Times New Roman" w:hAnsi="Times New Roman"/>
          <w:sz w:val="24"/>
          <w:szCs w:val="24"/>
        </w:rPr>
        <w:t xml:space="preserve">  </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Žemės sklypo naudojimo sąlygos</w:t>
      </w:r>
      <w:r w:rsidRPr="003015C7">
        <w:rPr>
          <w:rFonts w:ascii="Times New Roman" w:hAnsi="Times New Roman"/>
          <w:sz w:val="24"/>
          <w:szCs w:val="24"/>
        </w:rPr>
        <w:t xml:space="preserve"> (nurodykite, jei neparduodate butui priskirto žemės sklypo) _________________________________________________________________________  </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Perkančioji organizacija</w:t>
      </w:r>
      <w:r w:rsidRPr="003015C7">
        <w:rPr>
          <w:rFonts w:ascii="Times New Roman" w:hAnsi="Times New Roman"/>
          <w:sz w:val="24"/>
          <w:szCs w:val="24"/>
        </w:rPr>
        <w:t xml:space="preserve"> – Anykščių rajono savivaldybės administracija.</w:t>
      </w:r>
    </w:p>
    <w:p w:rsidR="003D035D" w:rsidRPr="003015C7" w:rsidRDefault="003D035D" w:rsidP="003D035D">
      <w:pPr>
        <w:pStyle w:val="Betarp"/>
        <w:spacing w:line="360" w:lineRule="auto"/>
        <w:jc w:val="both"/>
        <w:rPr>
          <w:rFonts w:ascii="Times New Roman" w:hAnsi="Times New Roman"/>
          <w:sz w:val="24"/>
          <w:szCs w:val="24"/>
        </w:rPr>
      </w:pPr>
      <w:r w:rsidRPr="003015C7">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Parduodamo buto pradinė </w:t>
      </w:r>
      <w:r w:rsidRPr="003015C7">
        <w:rPr>
          <w:rFonts w:ascii="Times New Roman" w:hAnsi="Times New Roman"/>
          <w:b/>
          <w:sz w:val="24"/>
          <w:szCs w:val="24"/>
        </w:rPr>
        <w:t>kaina</w:t>
      </w:r>
      <w:r w:rsidRPr="003015C7">
        <w:rPr>
          <w:rFonts w:ascii="Times New Roman" w:hAnsi="Times New Roman"/>
          <w:sz w:val="24"/>
          <w:szCs w:val="24"/>
        </w:rPr>
        <w:t xml:space="preserve"> ______________________________________ eurų </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 _________________________________________________________________________ eurų).</w:t>
      </w:r>
    </w:p>
    <w:p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(suma skaičiais ir žodžiais)</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Parduodamo buto apžiūrėjimo sąlygos (Komisijai ir turto vertintojui): _____________</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(laikas, kada galima apžiūrėti butą, kandidato įgalioto atstovo, į kurį galima kreiptis dėl buto apžiūrėjimo, vardas, pavardė, telefono numeris)</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Kitos kandidato siūlomos pirkimo sąlygos___________________________________</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Patvirtinu, kad:</w:t>
      </w:r>
    </w:p>
    <w:p w:rsidR="003D035D" w:rsidRPr="003015C7" w:rsidRDefault="003D035D" w:rsidP="003D035D">
      <w:pPr>
        <w:pStyle w:val="Betarp"/>
        <w:numPr>
          <w:ilvl w:val="0"/>
          <w:numId w:val="5"/>
        </w:numPr>
        <w:spacing w:line="360" w:lineRule="auto"/>
        <w:rPr>
          <w:rFonts w:ascii="Times New Roman" w:hAnsi="Times New Roman"/>
          <w:sz w:val="24"/>
          <w:szCs w:val="24"/>
        </w:rPr>
      </w:pPr>
      <w:r w:rsidRPr="003015C7">
        <w:rPr>
          <w:rFonts w:ascii="Times New Roman" w:hAnsi="Times New Roman"/>
          <w:sz w:val="24"/>
          <w:szCs w:val="24"/>
        </w:rPr>
        <w:t>pasiūlymas atitinka pirkimo dokumentų reikalavimus ir sąlygas;</w:t>
      </w:r>
    </w:p>
    <w:p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t>2. iki bus sudaryta oficiali pirkimo–pardavimo sutartis, šis pasiūlymas galioja kaip įpareigojanti sutartis;</w:t>
      </w:r>
    </w:p>
    <w:p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lastRenderedPageBreak/>
        <w:t>3. esu informuotas, kad po derybų nepagrįstai atsisakęs sudaryti pirkimo sutartį, privalėsiu į Anykščių rajono savivaldybės nurodytą sąskaitą sumokėti 50 procentų mano siūlomo parduoti  buto individualaus vertinimo išlaidų.</w:t>
      </w:r>
    </w:p>
    <w:p w:rsidR="003D035D" w:rsidRPr="003015C7" w:rsidRDefault="003D035D" w:rsidP="003D035D">
      <w:pPr>
        <w:ind w:firstLine="1296"/>
        <w:jc w:val="both"/>
        <w:rPr>
          <w:lang w:val="lt-LT"/>
        </w:rPr>
      </w:pPr>
      <w:r w:rsidRPr="003015C7">
        <w:rPr>
          <w:lang w:val="lt-LT"/>
        </w:rPr>
        <w:t xml:space="preserve">Šiame pasiūlyme yra pateikta ir </w:t>
      </w:r>
      <w:r w:rsidRPr="003015C7">
        <w:rPr>
          <w:b/>
          <w:i/>
          <w:lang w:val="lt-LT"/>
        </w:rPr>
        <w:t xml:space="preserve">konfidenciali </w:t>
      </w:r>
      <w:r w:rsidRPr="003015C7">
        <w:rPr>
          <w:lang w:val="lt-LT"/>
        </w:rPr>
        <w:t>informacija (nurodykite kuri pateikta informacija/dokumentai yra konfidencialūs):</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3D035D" w:rsidRPr="003015C7" w:rsidTr="00864520">
        <w:trPr>
          <w:trHeight w:val="520"/>
        </w:trPr>
        <w:tc>
          <w:tcPr>
            <w:tcW w:w="682"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Eil.</w:t>
            </w:r>
          </w:p>
          <w:p w:rsidR="003D035D" w:rsidRPr="003015C7" w:rsidRDefault="003D035D" w:rsidP="00864520">
            <w:pPr>
              <w:jc w:val="center"/>
              <w:rPr>
                <w:lang w:val="lt-LT"/>
              </w:rPr>
            </w:pPr>
            <w:r w:rsidRPr="003015C7">
              <w:rPr>
                <w:lang w:val="lt-LT"/>
              </w:rPr>
              <w:t>Nr.</w:t>
            </w:r>
          </w:p>
        </w:tc>
        <w:tc>
          <w:tcPr>
            <w:tcW w:w="6541" w:type="dxa"/>
            <w:tcBorders>
              <w:top w:val="single" w:sz="4" w:space="0" w:color="auto"/>
              <w:left w:val="single" w:sz="4" w:space="0" w:color="auto"/>
              <w:bottom w:val="single" w:sz="4" w:space="0" w:color="auto"/>
              <w:right w:val="single" w:sz="4" w:space="0" w:color="auto"/>
            </w:tcBorders>
            <w:vAlign w:val="center"/>
            <w:hideMark/>
          </w:tcPr>
          <w:p w:rsidR="003D035D" w:rsidRPr="003015C7" w:rsidRDefault="003D035D" w:rsidP="00864520">
            <w:pPr>
              <w:jc w:val="center"/>
              <w:rPr>
                <w:lang w:val="lt-LT"/>
              </w:rPr>
            </w:pPr>
            <w:r w:rsidRPr="003015C7">
              <w:rPr>
                <w:lang w:val="lt-LT"/>
              </w:rPr>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Dokumento puslapių skaičius</w:t>
            </w:r>
          </w:p>
        </w:tc>
      </w:tr>
      <w:tr w:rsidR="003D035D" w:rsidRPr="003015C7" w:rsidTr="00864520">
        <w:trPr>
          <w:trHeight w:val="261"/>
        </w:trPr>
        <w:tc>
          <w:tcPr>
            <w:tcW w:w="682"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r>
      <w:tr w:rsidR="003D035D" w:rsidRPr="003015C7" w:rsidTr="00864520">
        <w:trPr>
          <w:trHeight w:val="261"/>
        </w:trPr>
        <w:tc>
          <w:tcPr>
            <w:tcW w:w="682"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r>
    </w:tbl>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PRIDEDAMA: </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1. (Nuosavybę patvirtinančių dokumentų kopijos)__lapas(ų).</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2. (Kadastro duomenų bylos kopija) __lapas(ų).</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3. (Buto energetinio efektyvumo sertifikato kopija) __lapas(ų). </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4. (Įgaliojimus patvirtinantys dokumentai, suteikiantys teisę asmeniui derėtis dėl buto </w:t>
      </w: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pardavimo, jei paraišką teikia ne pats savininkas) ___ lapas(ų).</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ind w:left="3806" w:firstLine="1296"/>
        <w:jc w:val="both"/>
        <w:rPr>
          <w:lang w:val="lt-LT"/>
        </w:rPr>
      </w:pPr>
      <w:r w:rsidRPr="003015C7">
        <w:rPr>
          <w:vertAlign w:val="superscript"/>
          <w:lang w:val="lt-LT"/>
        </w:rPr>
        <w:t>(kandidato pareigos, jei atstovauja juridiniam asmeniui)</w:t>
      </w:r>
      <w:r w:rsidRPr="003015C7">
        <w:rPr>
          <w:vertAlign w:val="superscript"/>
          <w:lang w:val="lt-LT"/>
        </w:rPr>
        <w:tab/>
        <w:t xml:space="preserve">                 (parašas) </w:t>
      </w:r>
      <w:r w:rsidRPr="003015C7">
        <w:rPr>
          <w:vertAlign w:val="superscript"/>
          <w:lang w:val="lt-LT"/>
        </w:rPr>
        <w:tab/>
        <w:t xml:space="preserve">                        (vardas, pavardė) </w:t>
      </w:r>
      <w:r w:rsidRPr="003015C7">
        <w:rPr>
          <w:lang w:val="lt-LT"/>
        </w:rPr>
        <w:t xml:space="preserve">         </w:t>
      </w:r>
    </w:p>
    <w:p w:rsidR="003D035D" w:rsidRPr="003015C7" w:rsidRDefault="003D035D" w:rsidP="003D035D">
      <w:pPr>
        <w:ind w:left="3806" w:firstLine="1296"/>
        <w:jc w:val="both"/>
        <w:rPr>
          <w:lang w:val="lt-LT"/>
        </w:rPr>
      </w:pPr>
      <w:r w:rsidRPr="003015C7">
        <w:rPr>
          <w:lang w:val="lt-LT"/>
        </w:rPr>
        <w:br w:type="page"/>
      </w:r>
    </w:p>
    <w:p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rsidR="003D035D" w:rsidRPr="003015C7" w:rsidRDefault="003D035D" w:rsidP="003D035D">
      <w:pPr>
        <w:pStyle w:val="Betarp"/>
        <w:ind w:left="5102"/>
        <w:jc w:val="both"/>
        <w:rPr>
          <w:rFonts w:ascii="Times New Roman" w:hAnsi="Times New Roman"/>
          <w:sz w:val="24"/>
          <w:szCs w:val="24"/>
        </w:rPr>
      </w:pPr>
      <w:r w:rsidRPr="003015C7">
        <w:rPr>
          <w:rFonts w:ascii="Times New Roman" w:hAnsi="Times New Roman"/>
          <w:sz w:val="24"/>
          <w:szCs w:val="24"/>
        </w:rPr>
        <w:t>būdu sąlygų aprašo</w:t>
      </w:r>
    </w:p>
    <w:p w:rsidR="003D035D" w:rsidRPr="003015C7" w:rsidRDefault="000337EF" w:rsidP="003D035D">
      <w:pPr>
        <w:pStyle w:val="Betarp"/>
        <w:ind w:left="5102"/>
        <w:jc w:val="both"/>
        <w:rPr>
          <w:rFonts w:ascii="Times New Roman" w:hAnsi="Times New Roman"/>
          <w:sz w:val="24"/>
          <w:szCs w:val="24"/>
        </w:rPr>
      </w:pPr>
      <w:r>
        <w:rPr>
          <w:rFonts w:ascii="Times New Roman" w:hAnsi="Times New Roman"/>
          <w:sz w:val="24"/>
          <w:szCs w:val="24"/>
        </w:rPr>
        <w:t>2</w:t>
      </w:r>
      <w:r w:rsidR="003D035D" w:rsidRPr="003015C7">
        <w:rPr>
          <w:rFonts w:ascii="Times New Roman" w:hAnsi="Times New Roman"/>
          <w:sz w:val="24"/>
          <w:szCs w:val="24"/>
        </w:rPr>
        <w:t xml:space="preserve"> priedas</w:t>
      </w:r>
    </w:p>
    <w:p w:rsidR="003D035D" w:rsidRPr="003015C7" w:rsidRDefault="003D035D" w:rsidP="003D035D">
      <w:pPr>
        <w:ind w:left="5184" w:firstLine="1296"/>
        <w:jc w:val="both"/>
        <w:rPr>
          <w:b/>
          <w:lang w:val="lt-LT"/>
        </w:rPr>
      </w:pPr>
    </w:p>
    <w:p w:rsidR="003D035D" w:rsidRPr="003015C7" w:rsidRDefault="003D035D" w:rsidP="003D035D">
      <w:pPr>
        <w:pStyle w:val="Pavadinimas"/>
        <w:rPr>
          <w:szCs w:val="24"/>
          <w:lang w:val="lt-LT"/>
        </w:rPr>
      </w:pPr>
      <w:r w:rsidRPr="003015C7">
        <w:rPr>
          <w:szCs w:val="24"/>
          <w:lang w:val="lt-LT"/>
        </w:rPr>
        <w:t>(forma)</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TECHNINĖS BUTO BŪKLĖS VERTINIMAS</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Buto, priklausančio ____________________________________________________ ,</w:t>
      </w:r>
    </w:p>
    <w:p w:rsidR="003D035D" w:rsidRPr="003015C7" w:rsidRDefault="003D035D" w:rsidP="003D035D">
      <w:pPr>
        <w:pStyle w:val="Betarp"/>
        <w:ind w:left="2592" w:firstLine="1296"/>
        <w:jc w:val="center"/>
        <w:rPr>
          <w:rFonts w:ascii="Times New Roman" w:hAnsi="Times New Roman"/>
          <w:sz w:val="24"/>
          <w:szCs w:val="24"/>
          <w:vertAlign w:val="superscript"/>
        </w:rPr>
      </w:pPr>
      <w:r w:rsidRPr="003015C7">
        <w:rPr>
          <w:rFonts w:ascii="Times New Roman" w:hAnsi="Times New Roman"/>
          <w:sz w:val="24"/>
          <w:szCs w:val="24"/>
          <w:vertAlign w:val="superscript"/>
        </w:rPr>
        <w:t>(vardas, pavardė arba juridinio asmens pavadinimas)</w:t>
      </w: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esančio 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w:t>
      </w:r>
    </w:p>
    <w:p w:rsidR="003D035D" w:rsidRPr="003015C7" w:rsidRDefault="003D035D" w:rsidP="003D035D">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682"/>
        <w:gridCol w:w="1203"/>
        <w:gridCol w:w="1283"/>
        <w:gridCol w:w="1837"/>
      </w:tblGrid>
      <w:tr w:rsidR="003D035D" w:rsidRPr="003015C7" w:rsidTr="00864520">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Techninio vertinimo kriterijų pavadinimas, vertinimo parametrai</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Pastabos</w:t>
            </w: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5</w:t>
            </w: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butas su balkonu</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both"/>
              <w:rPr>
                <w:lang w:val="lt-LT"/>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2.4.</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Parametras</w:t>
            </w:r>
            <w:r w:rsidRPr="003015C7">
              <w:rPr>
                <w:rFonts w:ascii="Times New Roman" w:hAnsi="Times New Roman"/>
                <w:sz w:val="24"/>
                <w:szCs w:val="24"/>
              </w:rPr>
              <w:t>:</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buto visi langai be stiklo paketų (nepakeisti) – 0 balų;</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(mažiau kaip 50 proc.) su stiklo paketais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(50 proc. ir daugiau) su stiklo paketais – 3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visi buto langai su stiklo paketais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susidėvėjusi ir reikalaujanti remonto, virtuvės įranga ir jos furnitūra pasenusi (10 ir daugiau metų) – 1 balas;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virtuvės įranga ir jos furnitūra techniškai tvarkinga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atitinka visus sąlygų aprašo 12 punkto reikalavimus, grindų, sienų ir lubų apdaila bei virtuvės įranga ir jos furnitūra be matomų </w:t>
            </w:r>
            <w:r w:rsidRPr="003015C7">
              <w:rPr>
                <w:rFonts w:ascii="Times New Roman" w:hAnsi="Times New Roman"/>
                <w:sz w:val="24"/>
                <w:szCs w:val="24"/>
              </w:rPr>
              <w:lastRenderedPageBreak/>
              <w:t>defektų, techniškai ir estetiškai tvarkinga – 3 balai;</w:t>
            </w:r>
          </w:p>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atitinka visus sąlygų aprašo 12 punkto reikalavimus, grindų, sienų ir lubų apdaila po remonto, virtuvės įranga ir jos furnitūra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santechnika pasenusi (10 ir daugiau metų) – 1 balas; </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santechnika tvarkinga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bei santechnika be matomų defektų, techniškai ir estetiškai tvarkinga – 3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santechnika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 1 balas; </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estetiškai tvarkinga – 3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bl>
    <w:p w:rsidR="003D035D" w:rsidRPr="003015C7" w:rsidRDefault="003D035D" w:rsidP="003D035D">
      <w:pPr>
        <w:ind w:firstLine="1296"/>
        <w:jc w:val="both"/>
        <w:rPr>
          <w:lang w:val="lt-LT"/>
        </w:rPr>
      </w:pPr>
      <w:r w:rsidRPr="003015C7">
        <w:rPr>
          <w:lang w:val="lt-LT"/>
        </w:rPr>
        <w:t>Apskaitos prietaisai ________________ plombos ____________________________ .</w:t>
      </w:r>
    </w:p>
    <w:p w:rsidR="003D035D" w:rsidRPr="003015C7" w:rsidRDefault="003D035D" w:rsidP="003D035D">
      <w:pPr>
        <w:jc w:val="both"/>
        <w:rPr>
          <w:lang w:val="lt-LT"/>
        </w:rPr>
      </w:pPr>
      <w:r w:rsidRPr="003015C7">
        <w:rPr>
          <w:lang w:val="lt-LT"/>
        </w:rPr>
        <w:tab/>
      </w:r>
      <w:r w:rsidRPr="003015C7">
        <w:rPr>
          <w:lang w:val="lt-LT"/>
        </w:rPr>
        <w:tab/>
      </w:r>
      <w:r w:rsidRPr="003015C7">
        <w:rPr>
          <w:lang w:val="lt-LT"/>
        </w:rPr>
        <w:tab/>
        <w:t>(yra/ nėra)</w:t>
      </w:r>
      <w:r w:rsidRPr="003015C7">
        <w:rPr>
          <w:lang w:val="lt-LT"/>
        </w:rPr>
        <w:tab/>
      </w:r>
      <w:r w:rsidRPr="003015C7">
        <w:rPr>
          <w:lang w:val="lt-LT"/>
        </w:rPr>
        <w:tab/>
      </w:r>
      <w:r w:rsidRPr="003015C7">
        <w:rPr>
          <w:lang w:val="lt-LT"/>
        </w:rPr>
        <w:tab/>
        <w:t>(pažeistos/nepažeistos)</w:t>
      </w:r>
    </w:p>
    <w:p w:rsidR="003D035D" w:rsidRPr="003015C7" w:rsidRDefault="003D035D" w:rsidP="003D035D">
      <w:pPr>
        <w:ind w:firstLine="1296"/>
        <w:jc w:val="both"/>
        <w:rPr>
          <w:lang w:val="lt-LT"/>
        </w:rPr>
      </w:pPr>
      <w:r w:rsidRPr="003015C7">
        <w:rPr>
          <w:lang w:val="lt-LT"/>
        </w:rPr>
        <w:t xml:space="preserve">Kitos pastabos ________________________________________________________ .  </w:t>
      </w:r>
    </w:p>
    <w:p w:rsidR="003D035D" w:rsidRPr="003015C7" w:rsidRDefault="003D035D" w:rsidP="003D035D">
      <w:pPr>
        <w:jc w:val="both"/>
        <w:rPr>
          <w:lang w:val="lt-LT"/>
        </w:rPr>
      </w:pPr>
    </w:p>
    <w:p w:rsidR="003D035D" w:rsidRPr="003015C7" w:rsidRDefault="003D035D" w:rsidP="003D035D">
      <w:pPr>
        <w:jc w:val="both"/>
        <w:rPr>
          <w:lang w:val="lt-LT"/>
        </w:rPr>
      </w:pPr>
    </w:p>
    <w:p w:rsidR="003D035D" w:rsidRPr="003015C7" w:rsidRDefault="003D035D" w:rsidP="003D035D">
      <w:pPr>
        <w:jc w:val="both"/>
        <w:rPr>
          <w:lang w:val="lt-LT"/>
        </w:rPr>
      </w:pPr>
    </w:p>
    <w:p w:rsidR="003D035D" w:rsidRPr="003015C7" w:rsidRDefault="003D035D" w:rsidP="003D035D">
      <w:pPr>
        <w:jc w:val="both"/>
        <w:rPr>
          <w:lang w:val="lt-LT"/>
        </w:rPr>
      </w:pPr>
      <w:r w:rsidRPr="003015C7">
        <w:rPr>
          <w:lang w:val="lt-LT"/>
        </w:rPr>
        <w:t>Komisijos pirmininkas                  (parašas)                                               (vardas, pavardė)</w:t>
      </w:r>
    </w:p>
    <w:p w:rsidR="003D035D" w:rsidRPr="003015C7" w:rsidRDefault="003D035D" w:rsidP="003D035D">
      <w:pPr>
        <w:jc w:val="both"/>
        <w:rPr>
          <w:lang w:val="lt-LT"/>
        </w:rPr>
      </w:pPr>
    </w:p>
    <w:p w:rsidR="003D035D" w:rsidRPr="003015C7" w:rsidRDefault="003D035D" w:rsidP="003D035D">
      <w:pPr>
        <w:jc w:val="both"/>
        <w:rPr>
          <w:lang w:val="lt-LT"/>
        </w:rPr>
      </w:pPr>
      <w:r w:rsidRPr="003015C7">
        <w:rPr>
          <w:lang w:val="lt-LT"/>
        </w:rPr>
        <w:t>Komisijos sekretorius                    (parašas)                                               (vardas, pavardė)</w:t>
      </w:r>
    </w:p>
    <w:p w:rsidR="003D035D" w:rsidRPr="003015C7" w:rsidRDefault="003D035D" w:rsidP="003D035D">
      <w:pPr>
        <w:rPr>
          <w:lang w:val="lt-LT"/>
        </w:rPr>
      </w:pPr>
    </w:p>
    <w:p w:rsidR="003D035D" w:rsidRPr="003015C7" w:rsidRDefault="003D035D" w:rsidP="003D035D">
      <w:pPr>
        <w:rPr>
          <w:lang w:val="lt-LT"/>
        </w:rPr>
      </w:pPr>
      <w:r w:rsidRPr="003015C7">
        <w:rPr>
          <w:lang w:val="lt-LT"/>
        </w:rPr>
        <w:t>Komisijos nariai:                            (parašai)                                               (vardai, pavardės)</w:t>
      </w:r>
    </w:p>
    <w:p w:rsidR="003D035D" w:rsidRPr="003015C7" w:rsidRDefault="003D035D" w:rsidP="003D035D">
      <w:pPr>
        <w:jc w:val="center"/>
        <w:rPr>
          <w:b/>
          <w:lang w:val="lt-LT"/>
        </w:rPr>
      </w:pPr>
    </w:p>
    <w:p w:rsidR="003D035D" w:rsidRPr="003015C7" w:rsidRDefault="003D035D" w:rsidP="003D035D">
      <w:pPr>
        <w:pStyle w:val="Pagrindinistekstas2"/>
        <w:spacing w:after="0" w:line="240" w:lineRule="auto"/>
        <w:jc w:val="center"/>
        <w:rPr>
          <w:rFonts w:ascii="Times New Roman" w:hAnsi="Times New Roman"/>
          <w:b/>
          <w:szCs w:val="24"/>
        </w:rPr>
      </w:pPr>
    </w:p>
    <w:p w:rsidR="00634DFE" w:rsidRPr="003015C7" w:rsidRDefault="00634DFE" w:rsidP="006950EA">
      <w:pPr>
        <w:spacing w:line="360" w:lineRule="auto"/>
        <w:rPr>
          <w:lang w:val="lt-LT" w:eastAsia="lt-LT"/>
        </w:rPr>
      </w:pPr>
    </w:p>
    <w:sectPr w:rsidR="00634DFE" w:rsidRPr="003015C7" w:rsidSect="00B166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C0E16"/>
    <w:multiLevelType w:val="hybridMultilevel"/>
    <w:tmpl w:val="332C943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E45A2"/>
    <w:multiLevelType w:val="hybridMultilevel"/>
    <w:tmpl w:val="CF2ECAC8"/>
    <w:lvl w:ilvl="0" w:tplc="DDE07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8724E1"/>
    <w:multiLevelType w:val="hybridMultilevel"/>
    <w:tmpl w:val="EDA09260"/>
    <w:lvl w:ilvl="0" w:tplc="E9D4284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6606EB"/>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641567"/>
    <w:multiLevelType w:val="hybridMultilevel"/>
    <w:tmpl w:val="87FC6F26"/>
    <w:lvl w:ilvl="0" w:tplc="BF2A2B44">
      <w:start w:val="1"/>
      <w:numFmt w:val="decimal"/>
      <w:lvlText w:val="%1."/>
      <w:lvlJc w:val="center"/>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15:restartNumberingAfterBreak="0">
    <w:nsid w:val="1FC04D88"/>
    <w:multiLevelType w:val="hybridMultilevel"/>
    <w:tmpl w:val="025E2074"/>
    <w:lvl w:ilvl="0" w:tplc="42B20FB6">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2CCD6D83"/>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093B84"/>
    <w:multiLevelType w:val="hybridMultilevel"/>
    <w:tmpl w:val="E28A5E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E30F12"/>
    <w:multiLevelType w:val="hybridMultilevel"/>
    <w:tmpl w:val="C548FFA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9" w15:restartNumberingAfterBreak="0">
    <w:nsid w:val="454A7DE1"/>
    <w:multiLevelType w:val="hybridMultilevel"/>
    <w:tmpl w:val="D4020496"/>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15:restartNumberingAfterBreak="0">
    <w:nsid w:val="471B0DD2"/>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A65B4D"/>
    <w:multiLevelType w:val="hybridMultilevel"/>
    <w:tmpl w:val="D536F0E4"/>
    <w:lvl w:ilvl="0" w:tplc="B6C068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644E2E"/>
    <w:multiLevelType w:val="hybridMultilevel"/>
    <w:tmpl w:val="1FA8EEBC"/>
    <w:lvl w:ilvl="0" w:tplc="BF2A2B4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DC048BC"/>
    <w:multiLevelType w:val="hybridMultilevel"/>
    <w:tmpl w:val="205A9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16" w15:restartNumberingAfterBreak="0">
    <w:nsid w:val="77942A8E"/>
    <w:multiLevelType w:val="multilevel"/>
    <w:tmpl w:val="A1F2642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797550D7"/>
    <w:multiLevelType w:val="hybridMultilevel"/>
    <w:tmpl w:val="CFE87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17"/>
  </w:num>
  <w:num w:numId="4">
    <w:abstractNumId w:val="1"/>
  </w:num>
  <w:num w:numId="5">
    <w:abstractNumId w:val="13"/>
  </w:num>
  <w:num w:numId="6">
    <w:abstractNumId w:val="15"/>
    <w:lvlOverride w:ilvl="0">
      <w:startOverride w:val="1"/>
    </w:lvlOverride>
  </w:num>
  <w:num w:numId="7">
    <w:abstractNumId w:val="9"/>
  </w:num>
  <w:num w:numId="8">
    <w:abstractNumId w:val="8"/>
  </w:num>
  <w:num w:numId="9">
    <w:abstractNumId w:val="4"/>
  </w:num>
  <w:num w:numId="10">
    <w:abstractNumId w:val="12"/>
  </w:num>
  <w:num w:numId="11">
    <w:abstractNumId w:val="6"/>
  </w:num>
  <w:num w:numId="12">
    <w:abstractNumId w:val="3"/>
  </w:num>
  <w:num w:numId="13">
    <w:abstractNumId w:val="10"/>
  </w:num>
  <w:num w:numId="14">
    <w:abstractNumId w:val="7"/>
  </w:num>
  <w:num w:numId="15">
    <w:abstractNumId w:val="14"/>
  </w:num>
  <w:num w:numId="16">
    <w:abstractNumId w:val="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79"/>
    <w:rsid w:val="000029B6"/>
    <w:rsid w:val="00022097"/>
    <w:rsid w:val="00022456"/>
    <w:rsid w:val="00024EC1"/>
    <w:rsid w:val="000337EF"/>
    <w:rsid w:val="000573FB"/>
    <w:rsid w:val="000609E0"/>
    <w:rsid w:val="00091AAB"/>
    <w:rsid w:val="000973E9"/>
    <w:rsid w:val="000A1DA3"/>
    <w:rsid w:val="000A7440"/>
    <w:rsid w:val="000B3C9A"/>
    <w:rsid w:val="000F32A2"/>
    <w:rsid w:val="001043BA"/>
    <w:rsid w:val="00113BD4"/>
    <w:rsid w:val="0011492B"/>
    <w:rsid w:val="0014348F"/>
    <w:rsid w:val="00153392"/>
    <w:rsid w:val="00156CBD"/>
    <w:rsid w:val="00181E30"/>
    <w:rsid w:val="00183DCF"/>
    <w:rsid w:val="00184807"/>
    <w:rsid w:val="001A1E6B"/>
    <w:rsid w:val="001A2815"/>
    <w:rsid w:val="001A38A4"/>
    <w:rsid w:val="001B3F00"/>
    <w:rsid w:val="001D43ED"/>
    <w:rsid w:val="001E1CD1"/>
    <w:rsid w:val="001E690B"/>
    <w:rsid w:val="0021128F"/>
    <w:rsid w:val="0021150A"/>
    <w:rsid w:val="00232312"/>
    <w:rsid w:val="0023533F"/>
    <w:rsid w:val="00251606"/>
    <w:rsid w:val="00271B04"/>
    <w:rsid w:val="00276BA0"/>
    <w:rsid w:val="00284398"/>
    <w:rsid w:val="00285E2C"/>
    <w:rsid w:val="00293F51"/>
    <w:rsid w:val="002A16A9"/>
    <w:rsid w:val="002A3AEF"/>
    <w:rsid w:val="002B1B48"/>
    <w:rsid w:val="002B5637"/>
    <w:rsid w:val="002C0866"/>
    <w:rsid w:val="002E197F"/>
    <w:rsid w:val="002F6505"/>
    <w:rsid w:val="002F6C24"/>
    <w:rsid w:val="003015C7"/>
    <w:rsid w:val="00314951"/>
    <w:rsid w:val="0032178B"/>
    <w:rsid w:val="00337933"/>
    <w:rsid w:val="0034775F"/>
    <w:rsid w:val="0034794F"/>
    <w:rsid w:val="00352170"/>
    <w:rsid w:val="00353EC4"/>
    <w:rsid w:val="003612FE"/>
    <w:rsid w:val="003721A8"/>
    <w:rsid w:val="00373267"/>
    <w:rsid w:val="00374C45"/>
    <w:rsid w:val="00384A87"/>
    <w:rsid w:val="003973DC"/>
    <w:rsid w:val="003A144E"/>
    <w:rsid w:val="003A57E0"/>
    <w:rsid w:val="003C3297"/>
    <w:rsid w:val="003D035D"/>
    <w:rsid w:val="003D18E9"/>
    <w:rsid w:val="003E3793"/>
    <w:rsid w:val="003E478A"/>
    <w:rsid w:val="003E5C9F"/>
    <w:rsid w:val="003F6A5B"/>
    <w:rsid w:val="00400DB7"/>
    <w:rsid w:val="00412CE1"/>
    <w:rsid w:val="004133C0"/>
    <w:rsid w:val="00416AD4"/>
    <w:rsid w:val="00456BF9"/>
    <w:rsid w:val="00460346"/>
    <w:rsid w:val="004643EF"/>
    <w:rsid w:val="00466921"/>
    <w:rsid w:val="004754A2"/>
    <w:rsid w:val="00475857"/>
    <w:rsid w:val="00480149"/>
    <w:rsid w:val="00484CBD"/>
    <w:rsid w:val="00491313"/>
    <w:rsid w:val="004960B8"/>
    <w:rsid w:val="004962B0"/>
    <w:rsid w:val="004A0554"/>
    <w:rsid w:val="004A6B8D"/>
    <w:rsid w:val="004B5C61"/>
    <w:rsid w:val="004C4CF1"/>
    <w:rsid w:val="004C6B4C"/>
    <w:rsid w:val="004D6F44"/>
    <w:rsid w:val="004E448E"/>
    <w:rsid w:val="004F36D0"/>
    <w:rsid w:val="004F5004"/>
    <w:rsid w:val="00515D45"/>
    <w:rsid w:val="00533714"/>
    <w:rsid w:val="00534DC6"/>
    <w:rsid w:val="00535028"/>
    <w:rsid w:val="00537A5E"/>
    <w:rsid w:val="005720C5"/>
    <w:rsid w:val="00583DC5"/>
    <w:rsid w:val="00583FA2"/>
    <w:rsid w:val="00584AF2"/>
    <w:rsid w:val="00591AB4"/>
    <w:rsid w:val="005B2065"/>
    <w:rsid w:val="005B3182"/>
    <w:rsid w:val="005C15D5"/>
    <w:rsid w:val="005D6EAE"/>
    <w:rsid w:val="005E625B"/>
    <w:rsid w:val="005F2F6E"/>
    <w:rsid w:val="00606C02"/>
    <w:rsid w:val="006221AB"/>
    <w:rsid w:val="0063239A"/>
    <w:rsid w:val="00634DFE"/>
    <w:rsid w:val="00640D03"/>
    <w:rsid w:val="0064481B"/>
    <w:rsid w:val="00644EC0"/>
    <w:rsid w:val="006466CA"/>
    <w:rsid w:val="00657E81"/>
    <w:rsid w:val="00665E4A"/>
    <w:rsid w:val="006950EA"/>
    <w:rsid w:val="006A4F36"/>
    <w:rsid w:val="006B3448"/>
    <w:rsid w:val="006B5453"/>
    <w:rsid w:val="006D4AB0"/>
    <w:rsid w:val="006E0199"/>
    <w:rsid w:val="006E216C"/>
    <w:rsid w:val="006E2AE8"/>
    <w:rsid w:val="006F5271"/>
    <w:rsid w:val="00700E13"/>
    <w:rsid w:val="0070559D"/>
    <w:rsid w:val="00710AA2"/>
    <w:rsid w:val="00710AAE"/>
    <w:rsid w:val="007141C6"/>
    <w:rsid w:val="00715FE7"/>
    <w:rsid w:val="00720530"/>
    <w:rsid w:val="00721A1A"/>
    <w:rsid w:val="0072502E"/>
    <w:rsid w:val="00731541"/>
    <w:rsid w:val="007342D2"/>
    <w:rsid w:val="00741C1F"/>
    <w:rsid w:val="0074246B"/>
    <w:rsid w:val="00757F81"/>
    <w:rsid w:val="00772DC2"/>
    <w:rsid w:val="00780F7E"/>
    <w:rsid w:val="00781F10"/>
    <w:rsid w:val="007A61D0"/>
    <w:rsid w:val="007B0F92"/>
    <w:rsid w:val="007B2468"/>
    <w:rsid w:val="007B6266"/>
    <w:rsid w:val="007D11EF"/>
    <w:rsid w:val="007D48CC"/>
    <w:rsid w:val="007D7AB6"/>
    <w:rsid w:val="007E39D9"/>
    <w:rsid w:val="007E4A99"/>
    <w:rsid w:val="007F0CAE"/>
    <w:rsid w:val="007F24DE"/>
    <w:rsid w:val="007F77AF"/>
    <w:rsid w:val="00800279"/>
    <w:rsid w:val="00803BF6"/>
    <w:rsid w:val="00803F3C"/>
    <w:rsid w:val="00821463"/>
    <w:rsid w:val="00831BD4"/>
    <w:rsid w:val="008359BB"/>
    <w:rsid w:val="00842A67"/>
    <w:rsid w:val="00847230"/>
    <w:rsid w:val="00851A6C"/>
    <w:rsid w:val="00854115"/>
    <w:rsid w:val="00854577"/>
    <w:rsid w:val="0085632F"/>
    <w:rsid w:val="0086006B"/>
    <w:rsid w:val="00861DF7"/>
    <w:rsid w:val="00864520"/>
    <w:rsid w:val="00874955"/>
    <w:rsid w:val="00880D74"/>
    <w:rsid w:val="00883A5F"/>
    <w:rsid w:val="00886B33"/>
    <w:rsid w:val="00890A8C"/>
    <w:rsid w:val="00893B8D"/>
    <w:rsid w:val="008A2D03"/>
    <w:rsid w:val="008B07F6"/>
    <w:rsid w:val="008B4F6A"/>
    <w:rsid w:val="008D278F"/>
    <w:rsid w:val="008D34A8"/>
    <w:rsid w:val="008D6517"/>
    <w:rsid w:val="008D7F3E"/>
    <w:rsid w:val="008E28C4"/>
    <w:rsid w:val="008F2559"/>
    <w:rsid w:val="00901D4C"/>
    <w:rsid w:val="00904A9E"/>
    <w:rsid w:val="00905DDB"/>
    <w:rsid w:val="00914428"/>
    <w:rsid w:val="00923D4B"/>
    <w:rsid w:val="00933AA9"/>
    <w:rsid w:val="00942DFA"/>
    <w:rsid w:val="00944AF2"/>
    <w:rsid w:val="00950A8F"/>
    <w:rsid w:val="00975644"/>
    <w:rsid w:val="00976301"/>
    <w:rsid w:val="0098198D"/>
    <w:rsid w:val="009925EA"/>
    <w:rsid w:val="00992695"/>
    <w:rsid w:val="00992C17"/>
    <w:rsid w:val="009A17FF"/>
    <w:rsid w:val="009A675B"/>
    <w:rsid w:val="009B2056"/>
    <w:rsid w:val="009C05B3"/>
    <w:rsid w:val="009E0328"/>
    <w:rsid w:val="009E5073"/>
    <w:rsid w:val="009F0C24"/>
    <w:rsid w:val="009F2DA3"/>
    <w:rsid w:val="00A03306"/>
    <w:rsid w:val="00A22489"/>
    <w:rsid w:val="00A23B59"/>
    <w:rsid w:val="00A25963"/>
    <w:rsid w:val="00A34735"/>
    <w:rsid w:val="00A36793"/>
    <w:rsid w:val="00A43B74"/>
    <w:rsid w:val="00A47B6F"/>
    <w:rsid w:val="00A561E4"/>
    <w:rsid w:val="00A6028E"/>
    <w:rsid w:val="00A61737"/>
    <w:rsid w:val="00A72FC9"/>
    <w:rsid w:val="00A94E70"/>
    <w:rsid w:val="00A95494"/>
    <w:rsid w:val="00A96AFE"/>
    <w:rsid w:val="00A96DCE"/>
    <w:rsid w:val="00AB1198"/>
    <w:rsid w:val="00AB3F07"/>
    <w:rsid w:val="00AB6544"/>
    <w:rsid w:val="00AD5392"/>
    <w:rsid w:val="00AE6430"/>
    <w:rsid w:val="00AE7E8E"/>
    <w:rsid w:val="00AF5D42"/>
    <w:rsid w:val="00AF5DDB"/>
    <w:rsid w:val="00B017BF"/>
    <w:rsid w:val="00B138FC"/>
    <w:rsid w:val="00B1661A"/>
    <w:rsid w:val="00B23ACF"/>
    <w:rsid w:val="00B24835"/>
    <w:rsid w:val="00B36A34"/>
    <w:rsid w:val="00B449B9"/>
    <w:rsid w:val="00B616E8"/>
    <w:rsid w:val="00B86FEC"/>
    <w:rsid w:val="00B97109"/>
    <w:rsid w:val="00B97C1F"/>
    <w:rsid w:val="00BA2C78"/>
    <w:rsid w:val="00BC2010"/>
    <w:rsid w:val="00BC374C"/>
    <w:rsid w:val="00BD22F5"/>
    <w:rsid w:val="00C00789"/>
    <w:rsid w:val="00C014F9"/>
    <w:rsid w:val="00C12E78"/>
    <w:rsid w:val="00C2236D"/>
    <w:rsid w:val="00C408DC"/>
    <w:rsid w:val="00C5511B"/>
    <w:rsid w:val="00C70D2F"/>
    <w:rsid w:val="00C713E3"/>
    <w:rsid w:val="00C82D58"/>
    <w:rsid w:val="00C87CB4"/>
    <w:rsid w:val="00C93781"/>
    <w:rsid w:val="00C938D7"/>
    <w:rsid w:val="00CA7436"/>
    <w:rsid w:val="00CB41A8"/>
    <w:rsid w:val="00CB431F"/>
    <w:rsid w:val="00CC2D2F"/>
    <w:rsid w:val="00CC3931"/>
    <w:rsid w:val="00CD27D7"/>
    <w:rsid w:val="00CD5549"/>
    <w:rsid w:val="00CF6F71"/>
    <w:rsid w:val="00D0576A"/>
    <w:rsid w:val="00D12D9E"/>
    <w:rsid w:val="00D17E60"/>
    <w:rsid w:val="00D211B6"/>
    <w:rsid w:val="00D2357E"/>
    <w:rsid w:val="00D371E6"/>
    <w:rsid w:val="00D45C58"/>
    <w:rsid w:val="00D505F9"/>
    <w:rsid w:val="00D619A1"/>
    <w:rsid w:val="00D679B6"/>
    <w:rsid w:val="00D67C6B"/>
    <w:rsid w:val="00D80279"/>
    <w:rsid w:val="00D9006F"/>
    <w:rsid w:val="00D9452D"/>
    <w:rsid w:val="00DA2E9F"/>
    <w:rsid w:val="00DA6603"/>
    <w:rsid w:val="00DB7DD7"/>
    <w:rsid w:val="00DC1000"/>
    <w:rsid w:val="00DC1883"/>
    <w:rsid w:val="00DC3126"/>
    <w:rsid w:val="00DC4A89"/>
    <w:rsid w:val="00DC7DA0"/>
    <w:rsid w:val="00DD0C69"/>
    <w:rsid w:val="00DE07F5"/>
    <w:rsid w:val="00DE11F6"/>
    <w:rsid w:val="00DE264D"/>
    <w:rsid w:val="00DE3A86"/>
    <w:rsid w:val="00DF6DB7"/>
    <w:rsid w:val="00E21C30"/>
    <w:rsid w:val="00E24AD2"/>
    <w:rsid w:val="00E26C9B"/>
    <w:rsid w:val="00E278F4"/>
    <w:rsid w:val="00E31770"/>
    <w:rsid w:val="00E31C1D"/>
    <w:rsid w:val="00E32B3F"/>
    <w:rsid w:val="00E32D35"/>
    <w:rsid w:val="00E56929"/>
    <w:rsid w:val="00E57FD1"/>
    <w:rsid w:val="00E72D54"/>
    <w:rsid w:val="00E73E8A"/>
    <w:rsid w:val="00E823B8"/>
    <w:rsid w:val="00EA666B"/>
    <w:rsid w:val="00EA7A70"/>
    <w:rsid w:val="00EC35D9"/>
    <w:rsid w:val="00EC4EE2"/>
    <w:rsid w:val="00EC55AD"/>
    <w:rsid w:val="00EC5B51"/>
    <w:rsid w:val="00EE00C3"/>
    <w:rsid w:val="00EE0B2E"/>
    <w:rsid w:val="00EE1BCA"/>
    <w:rsid w:val="00EE6149"/>
    <w:rsid w:val="00F02757"/>
    <w:rsid w:val="00F26AA5"/>
    <w:rsid w:val="00F41746"/>
    <w:rsid w:val="00F46E5E"/>
    <w:rsid w:val="00F50719"/>
    <w:rsid w:val="00F52A5F"/>
    <w:rsid w:val="00F621B0"/>
    <w:rsid w:val="00F71939"/>
    <w:rsid w:val="00FA4768"/>
    <w:rsid w:val="00FB3B08"/>
    <w:rsid w:val="00FC48F6"/>
    <w:rsid w:val="00FD2433"/>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02CAF"/>
  <w15:chartTrackingRefBased/>
  <w15:docId w15:val="{613EFBD8-03B4-4723-BD83-0EA643F5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0279"/>
    <w:rPr>
      <w:sz w:val="24"/>
      <w:szCs w:val="24"/>
      <w:lang w:val="en-GB" w:eastAsia="en-US"/>
    </w:rPr>
  </w:style>
  <w:style w:type="paragraph" w:styleId="Antrat1">
    <w:name w:val="heading 1"/>
    <w:basedOn w:val="prastasis"/>
    <w:next w:val="prastasis"/>
    <w:qFormat/>
    <w:rsid w:val="00D80279"/>
    <w:pPr>
      <w:keepNext/>
      <w:outlineLvl w:val="0"/>
    </w:pPr>
    <w:rPr>
      <w:szCs w:val="20"/>
      <w:lang w:val="lt-LT" w:eastAsia="lt-LT"/>
    </w:rPr>
  </w:style>
  <w:style w:type="paragraph" w:styleId="Antrat2">
    <w:name w:val="heading 2"/>
    <w:basedOn w:val="prastasis"/>
    <w:next w:val="prastasis"/>
    <w:link w:val="Antrat2Diagrama"/>
    <w:qFormat/>
    <w:rsid w:val="003D035D"/>
    <w:pPr>
      <w:keepNext/>
      <w:jc w:val="center"/>
      <w:outlineLvl w:val="1"/>
    </w:pPr>
    <w:rPr>
      <w:b/>
      <w:sz w:val="20"/>
      <w:szCs w:val="20"/>
      <w:lang w:val="lt-LT" w:eastAsia="lt-LT"/>
    </w:rPr>
  </w:style>
  <w:style w:type="paragraph" w:styleId="Antrat3">
    <w:name w:val="heading 3"/>
    <w:basedOn w:val="prastasis"/>
    <w:next w:val="prastasis"/>
    <w:link w:val="Antrat3Diagrama"/>
    <w:qFormat/>
    <w:rsid w:val="003D035D"/>
    <w:pPr>
      <w:keepNext/>
      <w:jc w:val="center"/>
      <w:outlineLvl w:val="2"/>
    </w:pPr>
    <w:rPr>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D80279"/>
    <w:pPr>
      <w:jc w:val="center"/>
    </w:pPr>
    <w:rPr>
      <w:b/>
      <w:sz w:val="28"/>
      <w:szCs w:val="20"/>
      <w:lang w:val="en-US"/>
    </w:rPr>
  </w:style>
  <w:style w:type="paragraph" w:styleId="Debesliotekstas">
    <w:name w:val="Balloon Text"/>
    <w:basedOn w:val="prastasis"/>
    <w:link w:val="DebesliotekstasDiagrama"/>
    <w:rsid w:val="00412CE1"/>
    <w:rPr>
      <w:rFonts w:ascii="Tahoma" w:hAnsi="Tahoma" w:cs="Tahoma"/>
      <w:sz w:val="16"/>
      <w:szCs w:val="16"/>
    </w:rPr>
  </w:style>
  <w:style w:type="paragraph" w:styleId="Pagrindiniotekstotrauka">
    <w:name w:val="Body Text Indent"/>
    <w:basedOn w:val="prastasis"/>
    <w:rsid w:val="00353EC4"/>
    <w:pPr>
      <w:ind w:firstLine="737"/>
      <w:jc w:val="both"/>
    </w:pPr>
    <w:rPr>
      <w:szCs w:val="20"/>
      <w:lang w:val="lt-LT"/>
    </w:rPr>
  </w:style>
  <w:style w:type="paragraph" w:styleId="Betarp">
    <w:name w:val="No Spacing"/>
    <w:uiPriority w:val="1"/>
    <w:qFormat/>
    <w:rsid w:val="00A22489"/>
    <w:rPr>
      <w:rFonts w:ascii="Calibri" w:hAnsi="Calibri"/>
      <w:sz w:val="22"/>
      <w:szCs w:val="22"/>
    </w:rPr>
  </w:style>
  <w:style w:type="paragraph" w:styleId="Pavadinimas">
    <w:name w:val="Title"/>
    <w:basedOn w:val="prastasis"/>
    <w:link w:val="PavadinimasDiagrama"/>
    <w:qFormat/>
    <w:rsid w:val="0032178B"/>
    <w:pPr>
      <w:jc w:val="center"/>
    </w:pPr>
    <w:rPr>
      <w:b/>
      <w:szCs w:val="20"/>
      <w:lang w:val="x-none"/>
    </w:rPr>
  </w:style>
  <w:style w:type="character" w:customStyle="1" w:styleId="PavadinimasDiagrama">
    <w:name w:val="Pavadinimas Diagrama"/>
    <w:link w:val="Pavadinimas"/>
    <w:rsid w:val="0032178B"/>
    <w:rPr>
      <w:b/>
      <w:sz w:val="24"/>
      <w:lang w:val="x-none" w:eastAsia="en-US"/>
    </w:rPr>
  </w:style>
  <w:style w:type="character" w:customStyle="1" w:styleId="Antrat2Diagrama">
    <w:name w:val="Antraštė 2 Diagrama"/>
    <w:link w:val="Antrat2"/>
    <w:rsid w:val="003D035D"/>
    <w:rPr>
      <w:b/>
    </w:rPr>
  </w:style>
  <w:style w:type="character" w:customStyle="1" w:styleId="Antrat3Diagrama">
    <w:name w:val="Antraštė 3 Diagrama"/>
    <w:link w:val="Antrat3"/>
    <w:rsid w:val="003D035D"/>
    <w:rPr>
      <w:b/>
      <w:i/>
      <w:sz w:val="24"/>
    </w:rPr>
  </w:style>
  <w:style w:type="paragraph" w:styleId="Antrats">
    <w:name w:val="header"/>
    <w:basedOn w:val="prastasis"/>
    <w:link w:val="AntratsDiagrama"/>
    <w:rsid w:val="003D035D"/>
    <w:pPr>
      <w:tabs>
        <w:tab w:val="center" w:pos="4153"/>
        <w:tab w:val="right" w:pos="8306"/>
      </w:tabs>
    </w:pPr>
    <w:rPr>
      <w:szCs w:val="20"/>
    </w:rPr>
  </w:style>
  <w:style w:type="character" w:customStyle="1" w:styleId="AntratsDiagrama">
    <w:name w:val="Antraštės Diagrama"/>
    <w:link w:val="Antrats"/>
    <w:rsid w:val="003D035D"/>
    <w:rPr>
      <w:sz w:val="24"/>
      <w:lang w:val="en-GB" w:eastAsia="en-US"/>
    </w:rPr>
  </w:style>
  <w:style w:type="character" w:styleId="Hipersaitas">
    <w:name w:val="Hyperlink"/>
    <w:unhideWhenUsed/>
    <w:rsid w:val="003D035D"/>
    <w:rPr>
      <w:color w:val="0563C1"/>
      <w:u w:val="single"/>
    </w:rPr>
  </w:style>
  <w:style w:type="paragraph" w:styleId="Pagrindinistekstas">
    <w:name w:val="Body Text"/>
    <w:basedOn w:val="prastasis"/>
    <w:link w:val="PagrindinistekstasDiagrama"/>
    <w:unhideWhenUsed/>
    <w:rsid w:val="003D035D"/>
    <w:pPr>
      <w:spacing w:after="120"/>
    </w:pPr>
    <w:rPr>
      <w:rFonts w:ascii="TimesLT" w:hAnsi="TimesLT"/>
      <w:szCs w:val="20"/>
      <w:lang w:val="lt-LT" w:eastAsia="lt-LT"/>
    </w:rPr>
  </w:style>
  <w:style w:type="character" w:customStyle="1" w:styleId="PagrindinistekstasDiagrama">
    <w:name w:val="Pagrindinis tekstas Diagrama"/>
    <w:link w:val="Pagrindinistekstas"/>
    <w:rsid w:val="003D035D"/>
    <w:rPr>
      <w:rFonts w:ascii="TimesLT" w:hAnsi="TimesLT"/>
      <w:sz w:val="24"/>
    </w:rPr>
  </w:style>
  <w:style w:type="paragraph" w:styleId="Pagrindinistekstas2">
    <w:name w:val="Body Text 2"/>
    <w:basedOn w:val="prastasis"/>
    <w:link w:val="Pagrindinistekstas2Diagrama"/>
    <w:unhideWhenUsed/>
    <w:rsid w:val="003D035D"/>
    <w:pPr>
      <w:spacing w:after="120" w:line="480" w:lineRule="auto"/>
    </w:pPr>
    <w:rPr>
      <w:rFonts w:ascii="TimesLT" w:hAnsi="TimesLT"/>
      <w:szCs w:val="20"/>
      <w:lang w:val="lt-LT" w:eastAsia="lt-LT"/>
    </w:rPr>
  </w:style>
  <w:style w:type="character" w:customStyle="1" w:styleId="Pagrindinistekstas2Diagrama">
    <w:name w:val="Pagrindinis tekstas 2 Diagrama"/>
    <w:link w:val="Pagrindinistekstas2"/>
    <w:rsid w:val="003D035D"/>
    <w:rPr>
      <w:rFonts w:ascii="TimesLT" w:hAnsi="TimesLT"/>
      <w:sz w:val="24"/>
    </w:rPr>
  </w:style>
  <w:style w:type="character" w:customStyle="1" w:styleId="DebesliotekstasDiagrama">
    <w:name w:val="Debesėlio tekstas Diagrama"/>
    <w:link w:val="Debesliotekstas"/>
    <w:rsid w:val="003D035D"/>
    <w:rPr>
      <w:rFonts w:ascii="Tahoma" w:hAnsi="Tahoma" w:cs="Tahoma"/>
      <w:sz w:val="16"/>
      <w:szCs w:val="16"/>
      <w:lang w:val="en-GB" w:eastAsia="en-US"/>
    </w:rPr>
  </w:style>
  <w:style w:type="paragraph" w:styleId="Porat">
    <w:name w:val="footer"/>
    <w:basedOn w:val="prastasis"/>
    <w:link w:val="PoratDiagrama"/>
    <w:uiPriority w:val="99"/>
    <w:unhideWhenUsed/>
    <w:rsid w:val="003D035D"/>
    <w:pPr>
      <w:tabs>
        <w:tab w:val="center" w:pos="4819"/>
        <w:tab w:val="right" w:pos="9638"/>
      </w:tabs>
    </w:pPr>
    <w:rPr>
      <w:rFonts w:ascii="TimesLT" w:hAnsi="TimesLT"/>
      <w:szCs w:val="20"/>
      <w:lang w:val="lt-LT" w:eastAsia="lt-LT"/>
    </w:rPr>
  </w:style>
  <w:style w:type="character" w:customStyle="1" w:styleId="PoratDiagrama">
    <w:name w:val="Poraštė Diagrama"/>
    <w:link w:val="Porat"/>
    <w:uiPriority w:val="99"/>
    <w:rsid w:val="003D035D"/>
    <w:rPr>
      <w:rFonts w:ascii="TimesLT" w:hAnsi="TimesLT"/>
      <w:sz w:val="24"/>
    </w:rPr>
  </w:style>
  <w:style w:type="character" w:customStyle="1" w:styleId="Neapdorotaspaminjimas1">
    <w:name w:val="Neapdorotas paminėjimas1"/>
    <w:uiPriority w:val="99"/>
    <w:semiHidden/>
    <w:unhideWhenUsed/>
    <w:rsid w:val="003D035D"/>
    <w:rPr>
      <w:color w:val="808080"/>
      <w:shd w:val="clear" w:color="auto" w:fill="E6E6E6"/>
    </w:rPr>
  </w:style>
  <w:style w:type="paragraph" w:styleId="Sraopastraipa">
    <w:name w:val="List Paragraph"/>
    <w:basedOn w:val="prastasis"/>
    <w:uiPriority w:val="34"/>
    <w:qFormat/>
    <w:rsid w:val="002A1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47242">
      <w:bodyDiv w:val="1"/>
      <w:marLeft w:val="0"/>
      <w:marRight w:val="0"/>
      <w:marTop w:val="0"/>
      <w:marBottom w:val="0"/>
      <w:divBdr>
        <w:top w:val="none" w:sz="0" w:space="0" w:color="auto"/>
        <w:left w:val="none" w:sz="0" w:space="0" w:color="auto"/>
        <w:bottom w:val="none" w:sz="0" w:space="0" w:color="auto"/>
        <w:right w:val="none" w:sz="0" w:space="0" w:color="auto"/>
      </w:divBdr>
    </w:div>
    <w:div w:id="922370578">
      <w:bodyDiv w:val="1"/>
      <w:marLeft w:val="0"/>
      <w:marRight w:val="0"/>
      <w:marTop w:val="0"/>
      <w:marBottom w:val="0"/>
      <w:divBdr>
        <w:top w:val="none" w:sz="0" w:space="0" w:color="auto"/>
        <w:left w:val="none" w:sz="0" w:space="0" w:color="auto"/>
        <w:bottom w:val="none" w:sz="0" w:space="0" w:color="auto"/>
        <w:right w:val="none" w:sz="0" w:space="0" w:color="auto"/>
      </w:divBdr>
    </w:div>
    <w:div w:id="1320957867">
      <w:bodyDiv w:val="1"/>
      <w:marLeft w:val="0"/>
      <w:marRight w:val="0"/>
      <w:marTop w:val="0"/>
      <w:marBottom w:val="0"/>
      <w:divBdr>
        <w:top w:val="none" w:sz="0" w:space="0" w:color="auto"/>
        <w:left w:val="none" w:sz="0" w:space="0" w:color="auto"/>
        <w:bottom w:val="none" w:sz="0" w:space="0" w:color="auto"/>
        <w:right w:val="none" w:sz="0" w:space="0" w:color="auto"/>
      </w:divBdr>
    </w:div>
    <w:div w:id="1573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www.anyksciai.lt"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15333</Words>
  <Characters>8741</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24026</CharactersWithSpaces>
  <SharedDoc>false</SharedDoc>
  <HLinks>
    <vt:vector size="6" baseType="variant">
      <vt:variant>
        <vt:i4>196621</vt:i4>
      </vt:variant>
      <vt:variant>
        <vt:i4>3</vt:i4>
      </vt:variant>
      <vt:variant>
        <vt:i4>0</vt:i4>
      </vt:variant>
      <vt:variant>
        <vt:i4>5</vt:i4>
      </vt:variant>
      <vt:variant>
        <vt:lpwstr>http://www.anyksciai.lt/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Teise</dc:creator>
  <cp:keywords/>
  <cp:lastModifiedBy>Nataša</cp:lastModifiedBy>
  <cp:revision>21</cp:revision>
  <cp:lastPrinted>2017-02-22T13:03:00Z</cp:lastPrinted>
  <dcterms:created xsi:type="dcterms:W3CDTF">2019-08-19T07:43:00Z</dcterms:created>
  <dcterms:modified xsi:type="dcterms:W3CDTF">2020-07-30T13:04:00Z</dcterms:modified>
</cp:coreProperties>
</file>