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92109" w:rsidRPr="00D0279B" w:rsidRDefault="00992109" w:rsidP="00992109">
      <w:pPr>
        <w:pageBreakBefore/>
        <w:spacing w:after="0" w:line="240" w:lineRule="auto"/>
        <w:ind w:left="1440"/>
        <w:jc w:val="right"/>
        <w:rPr>
          <w:rFonts w:ascii="Times New Roman" w:hAnsi="Times New Roman"/>
          <w:sz w:val="24"/>
          <w:szCs w:val="24"/>
        </w:rPr>
      </w:pPr>
      <w:r w:rsidRPr="00D0279B">
        <w:rPr>
          <w:rFonts w:ascii="Times New Roman" w:hAnsi="Times New Roman"/>
          <w:sz w:val="24"/>
          <w:szCs w:val="24"/>
        </w:rPr>
        <w:t>PATVIRTINTA</w:t>
      </w:r>
    </w:p>
    <w:p w:rsidR="00992109" w:rsidRPr="00D0279B" w:rsidRDefault="00992109" w:rsidP="00992109">
      <w:pPr>
        <w:spacing w:after="0" w:line="240" w:lineRule="auto"/>
        <w:ind w:left="1440"/>
        <w:jc w:val="right"/>
        <w:rPr>
          <w:rFonts w:ascii="Times New Roman" w:hAnsi="Times New Roman"/>
          <w:sz w:val="24"/>
          <w:szCs w:val="24"/>
        </w:rPr>
      </w:pPr>
      <w:r w:rsidRPr="00D0279B">
        <w:rPr>
          <w:rFonts w:ascii="Times New Roman" w:hAnsi="Times New Roman"/>
          <w:sz w:val="24"/>
          <w:szCs w:val="24"/>
        </w:rPr>
        <w:t>Anykščių rajono  savivaldybės tarybos</w:t>
      </w:r>
    </w:p>
    <w:p w:rsidR="00992109" w:rsidRPr="00D0279B" w:rsidRDefault="00992109" w:rsidP="00992109">
      <w:pPr>
        <w:spacing w:after="0" w:line="240" w:lineRule="auto"/>
        <w:jc w:val="right"/>
        <w:rPr>
          <w:rFonts w:ascii="Times New Roman" w:hAnsi="Times New Roman"/>
          <w:sz w:val="24"/>
          <w:szCs w:val="24"/>
        </w:rPr>
      </w:pPr>
      <w:r w:rsidRPr="00D0279B">
        <w:rPr>
          <w:rFonts w:ascii="Times New Roman" w:hAnsi="Times New Roman"/>
          <w:sz w:val="24"/>
          <w:szCs w:val="24"/>
        </w:rPr>
        <w:t xml:space="preserve">                                                                                                                 2019 m. sausio 31 d.</w:t>
      </w:r>
    </w:p>
    <w:p w:rsidR="00992109" w:rsidRPr="00D0279B" w:rsidRDefault="00992109" w:rsidP="00992109">
      <w:pPr>
        <w:spacing w:after="0" w:line="240" w:lineRule="auto"/>
        <w:jc w:val="right"/>
        <w:rPr>
          <w:rFonts w:ascii="Times New Roman" w:hAnsi="Times New Roman"/>
          <w:b/>
          <w:sz w:val="24"/>
          <w:szCs w:val="24"/>
        </w:rPr>
      </w:pPr>
      <w:r w:rsidRPr="00D0279B">
        <w:rPr>
          <w:rFonts w:ascii="Times New Roman" w:hAnsi="Times New Roman"/>
          <w:sz w:val="24"/>
          <w:szCs w:val="24"/>
        </w:rPr>
        <w:t xml:space="preserve">                                                                                    sprendimu Nr. 1-TS-</w:t>
      </w:r>
      <w:r w:rsidR="005C163A">
        <w:rPr>
          <w:rFonts w:ascii="Times New Roman" w:hAnsi="Times New Roman"/>
          <w:sz w:val="24"/>
          <w:szCs w:val="24"/>
        </w:rPr>
        <w:t>5</w:t>
      </w:r>
      <w:r w:rsidRPr="00D0279B">
        <w:rPr>
          <w:rFonts w:ascii="Times New Roman" w:hAnsi="Times New Roman"/>
          <w:sz w:val="24"/>
          <w:szCs w:val="24"/>
        </w:rPr>
        <w:t xml:space="preserve">              </w:t>
      </w:r>
    </w:p>
    <w:p w:rsidR="00992109" w:rsidRPr="00D0279B" w:rsidRDefault="00992109" w:rsidP="00992109">
      <w:pPr>
        <w:spacing w:after="0" w:line="240" w:lineRule="auto"/>
        <w:jc w:val="right"/>
        <w:rPr>
          <w:rFonts w:ascii="Times New Roman" w:hAnsi="Times New Roman"/>
          <w:b/>
          <w:sz w:val="24"/>
          <w:szCs w:val="24"/>
        </w:rPr>
      </w:pPr>
    </w:p>
    <w:p w:rsidR="00992109" w:rsidRPr="00D0279B" w:rsidRDefault="00992109" w:rsidP="00992109">
      <w:pPr>
        <w:widowControl w:val="0"/>
        <w:tabs>
          <w:tab w:val="left" w:pos="1293"/>
        </w:tabs>
        <w:overflowPunct w:val="0"/>
        <w:autoSpaceDE w:val="0"/>
        <w:spacing w:after="0" w:line="240" w:lineRule="auto"/>
        <w:jc w:val="center"/>
        <w:textAlignment w:val="baseline"/>
        <w:rPr>
          <w:rFonts w:ascii="Times New Roman" w:hAnsi="Times New Roman"/>
          <w:b/>
          <w:sz w:val="24"/>
          <w:szCs w:val="24"/>
        </w:rPr>
      </w:pPr>
      <w:r w:rsidRPr="00D0279B">
        <w:rPr>
          <w:rFonts w:ascii="Times New Roman" w:hAnsi="Times New Roman"/>
          <w:b/>
          <w:sz w:val="24"/>
          <w:szCs w:val="20"/>
        </w:rPr>
        <w:t xml:space="preserve">ANYKŠČIŲ RAJONO SAVIVALDYBĖS  STRATEGINIO </w:t>
      </w:r>
      <w:r w:rsidRPr="00D0279B">
        <w:rPr>
          <w:rFonts w:ascii="Times New Roman" w:hAnsi="Times New Roman"/>
          <w:b/>
          <w:sz w:val="24"/>
          <w:szCs w:val="24"/>
        </w:rPr>
        <w:t>201</w:t>
      </w:r>
      <w:r w:rsidR="00B339EF">
        <w:rPr>
          <w:rFonts w:ascii="Times New Roman" w:hAnsi="Times New Roman"/>
          <w:b/>
          <w:sz w:val="24"/>
          <w:szCs w:val="24"/>
        </w:rPr>
        <w:t>9</w:t>
      </w:r>
      <w:r w:rsidRPr="00D0279B">
        <w:rPr>
          <w:rFonts w:ascii="Times New Roman" w:hAnsi="Times New Roman"/>
          <w:b/>
          <w:sz w:val="24"/>
          <w:szCs w:val="24"/>
        </w:rPr>
        <w:t>–202</w:t>
      </w:r>
      <w:r w:rsidR="00B339EF">
        <w:rPr>
          <w:rFonts w:ascii="Times New Roman" w:hAnsi="Times New Roman"/>
          <w:b/>
          <w:sz w:val="24"/>
          <w:szCs w:val="24"/>
        </w:rPr>
        <w:t>1</w:t>
      </w:r>
      <w:bookmarkStart w:id="0" w:name="_GoBack"/>
      <w:bookmarkEnd w:id="0"/>
      <w:r w:rsidRPr="00D0279B">
        <w:rPr>
          <w:rFonts w:ascii="Times New Roman" w:hAnsi="Times New Roman"/>
          <w:b/>
          <w:sz w:val="24"/>
          <w:szCs w:val="24"/>
        </w:rPr>
        <w:t xml:space="preserve"> </w:t>
      </w:r>
      <w:r w:rsidRPr="00D0279B">
        <w:rPr>
          <w:rFonts w:ascii="Times New Roman" w:hAnsi="Times New Roman"/>
          <w:b/>
          <w:sz w:val="24"/>
          <w:szCs w:val="20"/>
        </w:rPr>
        <w:t xml:space="preserve">METŲ VEIKLOS PLANO  </w:t>
      </w:r>
      <w:r w:rsidRPr="00D0279B">
        <w:rPr>
          <w:rFonts w:ascii="Times New Roman" w:hAnsi="Times New Roman"/>
          <w:b/>
          <w:sz w:val="24"/>
          <w:szCs w:val="24"/>
        </w:rPr>
        <w:t>5 PROGRAMOS „PALANKIOS SOCIALINĖS APLINKOS KŪRIMAS“ 5.1.3.02 PRIEMONĖS „NEĮGALIŲJŲ SOCIALINĖS INTEGRACIJOS PROJEKTŲ ĮGYVENDINIMAS“ APRAŠAS</w:t>
      </w:r>
    </w:p>
    <w:p w:rsidR="00992109" w:rsidRPr="00D0279B" w:rsidRDefault="00992109" w:rsidP="00992109">
      <w:pPr>
        <w:widowControl w:val="0"/>
        <w:tabs>
          <w:tab w:val="left" w:pos="1293"/>
        </w:tabs>
        <w:overflowPunct w:val="0"/>
        <w:autoSpaceDE w:val="0"/>
        <w:spacing w:after="0" w:line="240" w:lineRule="auto"/>
        <w:jc w:val="center"/>
        <w:textAlignment w:val="baseline"/>
        <w:rPr>
          <w:rFonts w:ascii="Times New Roman" w:hAnsi="Times New Roman"/>
          <w:b/>
          <w:sz w:val="24"/>
          <w:szCs w:val="24"/>
        </w:rPr>
      </w:pPr>
    </w:p>
    <w:tbl>
      <w:tblPr>
        <w:tblW w:w="0" w:type="auto"/>
        <w:tblInd w:w="-40" w:type="dxa"/>
        <w:tblLayout w:type="fixed"/>
        <w:tblLook w:val="0000" w:firstRow="0" w:lastRow="0" w:firstColumn="0" w:lastColumn="0" w:noHBand="0" w:noVBand="0"/>
      </w:tblPr>
      <w:tblGrid>
        <w:gridCol w:w="2942"/>
        <w:gridCol w:w="6992"/>
      </w:tblGrid>
      <w:tr w:rsidR="00992109" w:rsidRPr="00D0279B" w:rsidTr="003F75B8">
        <w:trPr>
          <w:trHeight w:val="366"/>
        </w:trPr>
        <w:tc>
          <w:tcPr>
            <w:tcW w:w="2942" w:type="dxa"/>
            <w:tcBorders>
              <w:top w:val="single" w:sz="8" w:space="0" w:color="000000"/>
              <w:left w:val="single" w:sz="8" w:space="0" w:color="000000"/>
              <w:bottom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textAlignment w:val="baseline"/>
              <w:rPr>
                <w:rFonts w:ascii="Times New Roman" w:hAnsi="Times New Roman"/>
                <w:sz w:val="24"/>
                <w:szCs w:val="24"/>
              </w:rPr>
            </w:pPr>
            <w:r w:rsidRPr="00D0279B">
              <w:rPr>
                <w:rFonts w:ascii="Times New Roman" w:hAnsi="Times New Roman"/>
                <w:b/>
                <w:sz w:val="24"/>
                <w:szCs w:val="24"/>
              </w:rPr>
              <w:t>I BENDROSIOS NUOSTATOS</w:t>
            </w:r>
          </w:p>
        </w:tc>
        <w:tc>
          <w:tcPr>
            <w:tcW w:w="6992" w:type="dxa"/>
            <w:tcBorders>
              <w:top w:val="single" w:sz="8" w:space="0" w:color="000000"/>
              <w:left w:val="single" w:sz="4" w:space="0" w:color="000000"/>
              <w:bottom w:val="single" w:sz="8" w:space="0" w:color="000000"/>
              <w:right w:val="single" w:sz="8" w:space="0" w:color="000000"/>
            </w:tcBorders>
            <w:shd w:val="clear" w:color="auto" w:fill="auto"/>
            <w:vAlign w:val="center"/>
          </w:tcPr>
          <w:p w:rsidR="00992109" w:rsidRPr="00D0279B" w:rsidRDefault="00992109" w:rsidP="00992109">
            <w:pPr>
              <w:widowControl w:val="0"/>
              <w:tabs>
                <w:tab w:val="left" w:pos="1293"/>
              </w:tabs>
              <w:overflowPunct w:val="0"/>
              <w:autoSpaceDE w:val="0"/>
              <w:spacing w:after="0" w:line="240" w:lineRule="auto"/>
              <w:jc w:val="both"/>
              <w:textAlignment w:val="baseline"/>
            </w:pPr>
            <w:r w:rsidRPr="00D0279B">
              <w:rPr>
                <w:rFonts w:ascii="Times New Roman" w:hAnsi="Times New Roman"/>
                <w:sz w:val="24"/>
                <w:szCs w:val="24"/>
              </w:rPr>
              <w:t>Šiame dokumente aprašoma Anykščių rajono savivaldybės strateginio 2019–2021 metų veiklos plano 5 programos „Palankios socialinės aplinkos kūrimas“ 5.1.3.02 priemonė „Neįgaliųjų socialinės integracijos projektų įgyvendinimas“ (toliau – Priemonė)</w:t>
            </w:r>
          </w:p>
        </w:tc>
      </w:tr>
      <w:tr w:rsidR="00992109" w:rsidRPr="00D0279B" w:rsidTr="003F75B8">
        <w:trPr>
          <w:trHeight w:val="366"/>
        </w:trPr>
        <w:tc>
          <w:tcPr>
            <w:tcW w:w="2942" w:type="dxa"/>
            <w:tcBorders>
              <w:top w:val="single" w:sz="8" w:space="0" w:color="000000"/>
              <w:left w:val="single" w:sz="8" w:space="0" w:color="000000"/>
              <w:bottom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textAlignment w:val="baseline"/>
              <w:rPr>
                <w:rFonts w:ascii="Times New Roman" w:hAnsi="Times New Roman"/>
                <w:sz w:val="24"/>
                <w:szCs w:val="24"/>
              </w:rPr>
            </w:pPr>
            <w:r w:rsidRPr="00D0279B">
              <w:rPr>
                <w:rFonts w:ascii="Times New Roman" w:hAnsi="Times New Roman"/>
                <w:b/>
                <w:sz w:val="24"/>
                <w:szCs w:val="24"/>
              </w:rPr>
              <w:t>Priemonės pavadinimas</w:t>
            </w:r>
          </w:p>
        </w:tc>
        <w:tc>
          <w:tcPr>
            <w:tcW w:w="6992" w:type="dxa"/>
            <w:tcBorders>
              <w:top w:val="single" w:sz="8" w:space="0" w:color="000000"/>
              <w:left w:val="single" w:sz="4" w:space="0" w:color="000000"/>
              <w:bottom w:val="single" w:sz="8" w:space="0" w:color="000000"/>
              <w:right w:val="single" w:sz="8" w:space="0" w:color="000000"/>
            </w:tcBorders>
            <w:shd w:val="clear" w:color="auto" w:fill="auto"/>
            <w:vAlign w:val="center"/>
          </w:tcPr>
          <w:p w:rsidR="00992109" w:rsidRPr="00D0279B" w:rsidRDefault="00992109" w:rsidP="00992109">
            <w:pPr>
              <w:widowControl w:val="0"/>
              <w:tabs>
                <w:tab w:val="left" w:pos="1293"/>
              </w:tabs>
              <w:overflowPunct w:val="0"/>
              <w:autoSpaceDE w:val="0"/>
              <w:spacing w:after="0" w:line="240" w:lineRule="auto"/>
              <w:jc w:val="both"/>
              <w:textAlignment w:val="baseline"/>
            </w:pPr>
            <w:r w:rsidRPr="00D0279B">
              <w:rPr>
                <w:rFonts w:ascii="Times New Roman" w:hAnsi="Times New Roman"/>
                <w:sz w:val="24"/>
                <w:szCs w:val="24"/>
              </w:rPr>
              <w:t>„Neįgaliųjų socialinės integracijos projektų įgyvendinimas“</w:t>
            </w:r>
          </w:p>
        </w:tc>
      </w:tr>
      <w:tr w:rsidR="00992109" w:rsidRPr="00D0279B" w:rsidTr="003F75B8">
        <w:trPr>
          <w:trHeight w:val="366"/>
        </w:trPr>
        <w:tc>
          <w:tcPr>
            <w:tcW w:w="2942" w:type="dxa"/>
            <w:tcBorders>
              <w:top w:val="single" w:sz="8" w:space="0" w:color="000000"/>
              <w:left w:val="single" w:sz="8" w:space="0" w:color="000000"/>
              <w:bottom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textAlignment w:val="baseline"/>
              <w:rPr>
                <w:rFonts w:ascii="Times New Roman" w:hAnsi="Times New Roman"/>
                <w:sz w:val="24"/>
                <w:szCs w:val="24"/>
              </w:rPr>
            </w:pPr>
            <w:r w:rsidRPr="00D0279B">
              <w:rPr>
                <w:rFonts w:ascii="Times New Roman" w:hAnsi="Times New Roman"/>
                <w:b/>
                <w:bCs/>
                <w:sz w:val="24"/>
                <w:szCs w:val="20"/>
              </w:rPr>
              <w:t>Priemonės Nr.</w:t>
            </w:r>
          </w:p>
        </w:tc>
        <w:tc>
          <w:tcPr>
            <w:tcW w:w="6992" w:type="dxa"/>
            <w:tcBorders>
              <w:top w:val="single" w:sz="8" w:space="0" w:color="000000"/>
              <w:left w:val="single" w:sz="4" w:space="0" w:color="000000"/>
              <w:bottom w:val="single" w:sz="8" w:space="0" w:color="000000"/>
              <w:right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jc w:val="both"/>
              <w:textAlignment w:val="baseline"/>
            </w:pPr>
            <w:r w:rsidRPr="00D0279B">
              <w:rPr>
                <w:rFonts w:ascii="Times New Roman" w:hAnsi="Times New Roman"/>
                <w:sz w:val="24"/>
                <w:szCs w:val="24"/>
              </w:rPr>
              <w:t>5.1.3.02</w:t>
            </w:r>
          </w:p>
        </w:tc>
      </w:tr>
      <w:tr w:rsidR="00992109" w:rsidRPr="00D0279B" w:rsidTr="003F75B8">
        <w:trPr>
          <w:trHeight w:val="366"/>
        </w:trPr>
        <w:tc>
          <w:tcPr>
            <w:tcW w:w="2942" w:type="dxa"/>
            <w:tcBorders>
              <w:top w:val="single" w:sz="8" w:space="0" w:color="000000"/>
              <w:left w:val="single" w:sz="8" w:space="0" w:color="000000"/>
              <w:bottom w:val="single" w:sz="4"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textAlignment w:val="baseline"/>
              <w:rPr>
                <w:rFonts w:ascii="Times New Roman" w:hAnsi="Times New Roman"/>
                <w:sz w:val="24"/>
                <w:szCs w:val="24"/>
              </w:rPr>
            </w:pPr>
            <w:r w:rsidRPr="00D0279B">
              <w:rPr>
                <w:rFonts w:ascii="Times New Roman" w:hAnsi="Times New Roman"/>
                <w:b/>
                <w:sz w:val="24"/>
                <w:szCs w:val="20"/>
              </w:rPr>
              <w:t>Priemonės įgyvendinimo laikotarpis</w:t>
            </w:r>
          </w:p>
        </w:tc>
        <w:tc>
          <w:tcPr>
            <w:tcW w:w="6992" w:type="dxa"/>
            <w:tcBorders>
              <w:top w:val="single" w:sz="8" w:space="0" w:color="000000"/>
              <w:left w:val="single" w:sz="4" w:space="0" w:color="000000"/>
              <w:bottom w:val="single" w:sz="4" w:space="0" w:color="000000"/>
              <w:right w:val="single" w:sz="8" w:space="0" w:color="000000"/>
            </w:tcBorders>
            <w:shd w:val="clear" w:color="auto" w:fill="auto"/>
            <w:vAlign w:val="center"/>
          </w:tcPr>
          <w:p w:rsidR="00992109" w:rsidRPr="00D0279B" w:rsidRDefault="00992109" w:rsidP="00992109">
            <w:pPr>
              <w:widowControl w:val="0"/>
              <w:tabs>
                <w:tab w:val="left" w:pos="1293"/>
              </w:tabs>
              <w:overflowPunct w:val="0"/>
              <w:autoSpaceDE w:val="0"/>
              <w:spacing w:after="0" w:line="240" w:lineRule="auto"/>
              <w:jc w:val="both"/>
              <w:textAlignment w:val="baseline"/>
            </w:pPr>
            <w:r w:rsidRPr="00D0279B">
              <w:rPr>
                <w:rFonts w:ascii="Times New Roman" w:hAnsi="Times New Roman"/>
                <w:sz w:val="24"/>
                <w:szCs w:val="24"/>
              </w:rPr>
              <w:t>2019–2021 m.</w:t>
            </w:r>
          </w:p>
        </w:tc>
      </w:tr>
      <w:tr w:rsidR="00992109" w:rsidRPr="00D0279B" w:rsidTr="003F75B8">
        <w:trPr>
          <w:trHeight w:val="335"/>
        </w:trPr>
        <w:tc>
          <w:tcPr>
            <w:tcW w:w="2942" w:type="dxa"/>
            <w:tcBorders>
              <w:top w:val="single" w:sz="4" w:space="0" w:color="000000"/>
              <w:left w:val="single" w:sz="8" w:space="0" w:color="000000"/>
              <w:bottom w:val="single" w:sz="4"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textAlignment w:val="baseline"/>
              <w:rPr>
                <w:rFonts w:ascii="Times New Roman" w:hAnsi="Times New Roman"/>
                <w:sz w:val="24"/>
                <w:szCs w:val="24"/>
              </w:rPr>
            </w:pPr>
            <w:r w:rsidRPr="00D0279B">
              <w:rPr>
                <w:rFonts w:ascii="Times New Roman" w:hAnsi="Times New Roman"/>
                <w:b/>
                <w:sz w:val="24"/>
                <w:szCs w:val="20"/>
              </w:rPr>
              <w:t xml:space="preserve">Asignavimų valdytojas </w:t>
            </w:r>
          </w:p>
        </w:tc>
        <w:tc>
          <w:tcPr>
            <w:tcW w:w="6992" w:type="dxa"/>
            <w:tcBorders>
              <w:top w:val="single" w:sz="4" w:space="0" w:color="000000"/>
              <w:left w:val="single" w:sz="4" w:space="0" w:color="000000"/>
              <w:bottom w:val="single" w:sz="4" w:space="0" w:color="000000"/>
              <w:right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jc w:val="both"/>
              <w:textAlignment w:val="baseline"/>
            </w:pPr>
            <w:r w:rsidRPr="00D0279B">
              <w:rPr>
                <w:rFonts w:ascii="Times New Roman" w:hAnsi="Times New Roman"/>
                <w:sz w:val="24"/>
                <w:szCs w:val="24"/>
              </w:rPr>
              <w:t>Anykščių rajono savivaldybės administracijos direktorius (toliau – Administracijos direktorius)</w:t>
            </w:r>
          </w:p>
        </w:tc>
      </w:tr>
      <w:tr w:rsidR="00992109" w:rsidRPr="00D0279B" w:rsidTr="003F75B8">
        <w:trPr>
          <w:trHeight w:val="450"/>
        </w:trPr>
        <w:tc>
          <w:tcPr>
            <w:tcW w:w="2942" w:type="dxa"/>
            <w:tcBorders>
              <w:top w:val="single" w:sz="4" w:space="0" w:color="000000"/>
              <w:left w:val="single" w:sz="8" w:space="0" w:color="000000"/>
              <w:bottom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textAlignment w:val="baseline"/>
              <w:rPr>
                <w:rFonts w:ascii="Times New Roman" w:hAnsi="Times New Roman"/>
                <w:sz w:val="24"/>
                <w:szCs w:val="24"/>
              </w:rPr>
            </w:pPr>
            <w:r w:rsidRPr="00D0279B">
              <w:rPr>
                <w:rFonts w:ascii="Times New Roman" w:hAnsi="Times New Roman"/>
                <w:b/>
                <w:bCs/>
                <w:sz w:val="24"/>
                <w:szCs w:val="24"/>
              </w:rPr>
              <w:t>Su priemonės įgyvendinimu susiję įstatymai ir kiti teisės aktai</w:t>
            </w:r>
          </w:p>
        </w:tc>
        <w:tc>
          <w:tcPr>
            <w:tcW w:w="6992" w:type="dxa"/>
            <w:tcBorders>
              <w:top w:val="single" w:sz="4" w:space="0" w:color="000000"/>
              <w:left w:val="single" w:sz="4" w:space="0" w:color="000000"/>
              <w:bottom w:val="single" w:sz="8" w:space="0" w:color="000000"/>
              <w:right w:val="single" w:sz="8" w:space="0" w:color="000000"/>
            </w:tcBorders>
            <w:shd w:val="clear" w:color="auto" w:fill="auto"/>
          </w:tcPr>
          <w:p w:rsidR="00992109" w:rsidRPr="00D0279B" w:rsidRDefault="00992109" w:rsidP="00992109">
            <w:pPr>
              <w:spacing w:after="0" w:line="240" w:lineRule="auto"/>
              <w:jc w:val="both"/>
              <w:rPr>
                <w:rFonts w:ascii="Times New Roman" w:hAnsi="Times New Roman"/>
                <w:sz w:val="24"/>
                <w:szCs w:val="24"/>
              </w:rPr>
            </w:pPr>
            <w:r w:rsidRPr="00D0279B">
              <w:rPr>
                <w:rFonts w:ascii="Times New Roman" w:hAnsi="Times New Roman"/>
                <w:sz w:val="24"/>
                <w:szCs w:val="24"/>
              </w:rPr>
              <w:t>Lietuvos Respublikos vietos savivaldos įstatymas.</w:t>
            </w:r>
          </w:p>
          <w:p w:rsidR="00992109" w:rsidRPr="00D0279B" w:rsidRDefault="00992109" w:rsidP="00992109">
            <w:pPr>
              <w:spacing w:after="0" w:line="240" w:lineRule="auto"/>
              <w:jc w:val="both"/>
              <w:rPr>
                <w:rFonts w:ascii="Times New Roman" w:hAnsi="Times New Roman"/>
                <w:sz w:val="24"/>
                <w:szCs w:val="24"/>
              </w:rPr>
            </w:pPr>
            <w:r w:rsidRPr="00D0279B">
              <w:rPr>
                <w:rFonts w:ascii="Times New Roman" w:hAnsi="Times New Roman"/>
                <w:sz w:val="24"/>
                <w:szCs w:val="24"/>
              </w:rPr>
              <w:t>Lietuvos Respublikos socialinių paslaugų įstatymas.</w:t>
            </w:r>
          </w:p>
          <w:p w:rsidR="00992109" w:rsidRPr="00D0279B" w:rsidRDefault="00992109" w:rsidP="00992109">
            <w:pPr>
              <w:spacing w:after="0" w:line="240" w:lineRule="auto"/>
              <w:jc w:val="both"/>
              <w:rPr>
                <w:rFonts w:ascii="Times New Roman" w:hAnsi="Times New Roman"/>
                <w:sz w:val="24"/>
                <w:szCs w:val="24"/>
              </w:rPr>
            </w:pPr>
            <w:r w:rsidRPr="00D0279B">
              <w:rPr>
                <w:rFonts w:ascii="Times New Roman" w:hAnsi="Times New Roman"/>
                <w:sz w:val="24"/>
                <w:szCs w:val="24"/>
              </w:rPr>
              <w:t>Lietuvos Respublikos neįgaliųjų socialinės integracijos įstatymas.</w:t>
            </w:r>
          </w:p>
          <w:p w:rsidR="00992109" w:rsidRPr="00D0279B" w:rsidRDefault="00992109" w:rsidP="00992109">
            <w:pPr>
              <w:spacing w:after="0" w:line="240" w:lineRule="auto"/>
              <w:jc w:val="both"/>
              <w:rPr>
                <w:rFonts w:ascii="Times New Roman" w:hAnsi="Times New Roman"/>
                <w:sz w:val="24"/>
                <w:szCs w:val="24"/>
              </w:rPr>
            </w:pPr>
            <w:r w:rsidRPr="00D0279B">
              <w:rPr>
                <w:rFonts w:ascii="Times New Roman" w:hAnsi="Times New Roman"/>
                <w:sz w:val="24"/>
                <w:szCs w:val="24"/>
              </w:rPr>
              <w:t>Anykščių rajono savivaldybės strateginis 2019–2025 metų plėtros planas, patvirtintas Anykščių rajono savivaldybės tarybos 2018 m. gruodžio 20 d. sprendimu Nr. 1-TS-337.</w:t>
            </w:r>
          </w:p>
          <w:p w:rsidR="00992109" w:rsidRPr="00D0279B" w:rsidRDefault="00992109" w:rsidP="005C163A">
            <w:pPr>
              <w:widowControl w:val="0"/>
              <w:tabs>
                <w:tab w:val="left" w:pos="1293"/>
              </w:tabs>
              <w:overflowPunct w:val="0"/>
              <w:autoSpaceDE w:val="0"/>
              <w:spacing w:after="0" w:line="240" w:lineRule="auto"/>
              <w:jc w:val="both"/>
              <w:textAlignment w:val="baseline"/>
            </w:pPr>
            <w:r w:rsidRPr="00D0279B">
              <w:rPr>
                <w:rFonts w:ascii="Times New Roman" w:hAnsi="Times New Roman"/>
                <w:sz w:val="24"/>
                <w:szCs w:val="24"/>
              </w:rPr>
              <w:t>Anykščių rajono savivaldybės strateginis 2019–2021 metų veiklos planas, patvirtintas Anykščių rajono savivaldybės tarybos 2019 m. sa</w:t>
            </w:r>
            <w:r w:rsidR="005C163A">
              <w:rPr>
                <w:rFonts w:ascii="Times New Roman" w:hAnsi="Times New Roman"/>
                <w:sz w:val="24"/>
                <w:szCs w:val="24"/>
              </w:rPr>
              <w:t>usio 31  d. sprendimu Nr. 1-TS-5</w:t>
            </w:r>
          </w:p>
        </w:tc>
      </w:tr>
      <w:tr w:rsidR="00992109" w:rsidRPr="00D0279B" w:rsidTr="003F75B8">
        <w:trPr>
          <w:trHeight w:val="450"/>
        </w:trPr>
        <w:tc>
          <w:tcPr>
            <w:tcW w:w="2942" w:type="dxa"/>
            <w:tcBorders>
              <w:top w:val="single" w:sz="4" w:space="0" w:color="000000"/>
              <w:left w:val="single" w:sz="8" w:space="0" w:color="000000"/>
              <w:bottom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textAlignment w:val="baseline"/>
              <w:rPr>
                <w:rFonts w:ascii="Times New Roman" w:hAnsi="Times New Roman"/>
                <w:sz w:val="24"/>
                <w:szCs w:val="24"/>
              </w:rPr>
            </w:pPr>
            <w:r w:rsidRPr="00D0279B">
              <w:rPr>
                <w:rFonts w:ascii="Times New Roman" w:hAnsi="Times New Roman"/>
                <w:b/>
                <w:sz w:val="24"/>
                <w:szCs w:val="24"/>
              </w:rPr>
              <w:t>Priemonės vykdytojai</w:t>
            </w:r>
          </w:p>
        </w:tc>
        <w:tc>
          <w:tcPr>
            <w:tcW w:w="6992" w:type="dxa"/>
            <w:tcBorders>
              <w:top w:val="single" w:sz="4" w:space="0" w:color="000000"/>
              <w:left w:val="single" w:sz="4" w:space="0" w:color="000000"/>
              <w:bottom w:val="single" w:sz="8" w:space="0" w:color="000000"/>
              <w:right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jc w:val="both"/>
              <w:textAlignment w:val="baseline"/>
            </w:pPr>
            <w:r w:rsidRPr="00D0279B">
              <w:rPr>
                <w:rFonts w:ascii="Times New Roman" w:hAnsi="Times New Roman"/>
                <w:sz w:val="24"/>
                <w:szCs w:val="24"/>
              </w:rPr>
              <w:t>Anykščių rajono teritorijoje veikiančios neįgaliuosius atstovaujančios organizacijos bei įstaigos, įmonės, organizacijos, asociacijos, draugijos, teikiančios paslaugas Anykščių rajono neįgaliesiems</w:t>
            </w:r>
          </w:p>
        </w:tc>
      </w:tr>
      <w:tr w:rsidR="00992109" w:rsidRPr="00D0279B" w:rsidTr="003F75B8">
        <w:trPr>
          <w:trHeight w:val="450"/>
        </w:trPr>
        <w:tc>
          <w:tcPr>
            <w:tcW w:w="2942" w:type="dxa"/>
            <w:tcBorders>
              <w:top w:val="single" w:sz="4" w:space="0" w:color="000000"/>
              <w:left w:val="single" w:sz="8" w:space="0" w:color="000000"/>
              <w:bottom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textAlignment w:val="baseline"/>
              <w:rPr>
                <w:rFonts w:ascii="Times New Roman" w:hAnsi="Times New Roman"/>
                <w:sz w:val="24"/>
                <w:szCs w:val="24"/>
              </w:rPr>
            </w:pPr>
            <w:r w:rsidRPr="00D0279B">
              <w:rPr>
                <w:rFonts w:ascii="Times New Roman" w:hAnsi="Times New Roman"/>
                <w:b/>
                <w:sz w:val="24"/>
                <w:szCs w:val="24"/>
              </w:rPr>
              <w:t>Priemonės koordinatorius</w:t>
            </w:r>
          </w:p>
        </w:tc>
        <w:tc>
          <w:tcPr>
            <w:tcW w:w="6992" w:type="dxa"/>
            <w:tcBorders>
              <w:top w:val="single" w:sz="4" w:space="0" w:color="000000"/>
              <w:left w:val="single" w:sz="4" w:space="0" w:color="000000"/>
              <w:bottom w:val="single" w:sz="8" w:space="0" w:color="000000"/>
              <w:right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jc w:val="both"/>
              <w:textAlignment w:val="baseline"/>
            </w:pPr>
            <w:r w:rsidRPr="00D0279B">
              <w:rPr>
                <w:rFonts w:ascii="Times New Roman" w:hAnsi="Times New Roman"/>
                <w:sz w:val="24"/>
                <w:szCs w:val="24"/>
              </w:rPr>
              <w:t>Anykščių rajono savivaldybės administracijos Socialinės paramos skyrius (toliau – Socialinės paramos skyrius)</w:t>
            </w:r>
          </w:p>
        </w:tc>
      </w:tr>
      <w:tr w:rsidR="00992109" w:rsidRPr="00D0279B" w:rsidTr="003F75B8">
        <w:trPr>
          <w:trHeight w:val="269"/>
        </w:trPr>
        <w:tc>
          <w:tcPr>
            <w:tcW w:w="2942" w:type="dxa"/>
            <w:tcBorders>
              <w:top w:val="single" w:sz="4" w:space="0" w:color="000000"/>
              <w:left w:val="single" w:sz="8" w:space="0" w:color="000000"/>
              <w:bottom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textAlignment w:val="baseline"/>
              <w:rPr>
                <w:rFonts w:ascii="Times New Roman" w:hAnsi="Times New Roman"/>
                <w:b/>
                <w:sz w:val="24"/>
                <w:szCs w:val="24"/>
              </w:rPr>
            </w:pPr>
            <w:r w:rsidRPr="00D0279B">
              <w:rPr>
                <w:rFonts w:ascii="Times New Roman" w:hAnsi="Times New Roman"/>
                <w:b/>
                <w:sz w:val="24"/>
                <w:szCs w:val="24"/>
              </w:rPr>
              <w:t>II PRIEMONĖS PARENGIMO ARGUMENTAI</w:t>
            </w:r>
          </w:p>
          <w:p w:rsidR="00992109" w:rsidRPr="00D0279B" w:rsidRDefault="00992109" w:rsidP="00992109">
            <w:pPr>
              <w:widowControl w:val="0"/>
              <w:tabs>
                <w:tab w:val="left" w:pos="1293"/>
              </w:tabs>
              <w:overflowPunct w:val="0"/>
              <w:autoSpaceDE w:val="0"/>
              <w:spacing w:after="0" w:line="240" w:lineRule="auto"/>
              <w:textAlignment w:val="baseline"/>
              <w:rPr>
                <w:rFonts w:ascii="Times New Roman" w:hAnsi="Times New Roman"/>
                <w:b/>
                <w:sz w:val="24"/>
                <w:szCs w:val="24"/>
              </w:rPr>
            </w:pPr>
          </w:p>
        </w:tc>
        <w:tc>
          <w:tcPr>
            <w:tcW w:w="6992" w:type="dxa"/>
            <w:tcBorders>
              <w:top w:val="single" w:sz="4" w:space="0" w:color="000000"/>
              <w:left w:val="single" w:sz="4" w:space="0" w:color="000000"/>
              <w:bottom w:val="single" w:sz="8" w:space="0" w:color="000000"/>
              <w:right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jc w:val="both"/>
              <w:textAlignment w:val="baseline"/>
            </w:pPr>
            <w:r w:rsidRPr="00D0279B">
              <w:rPr>
                <w:rFonts w:ascii="Times New Roman" w:hAnsi="Times New Roman"/>
                <w:sz w:val="24"/>
                <w:szCs w:val="24"/>
              </w:rPr>
              <w:t>Priemonė parengta siekiant įgyvendinti Anykščių rajono savivaldybės strateginio 2019–2025 metų plėtros plano 3 srities „Sumanios, sveikos, saugios, pilietiškos ir aprūpintos visuomenės kūrimas“ 3.2. tikslą „Saugios socialinės aplinkos gyventojams plėtojimas“ 3.3.2 uždavinį „Užtikrinti socialinių paslaugų kokybę ir prieinamumą, didinti jų įvairovę“ ir 3.3.3 uždavinį „Mažinti socialinę atskirtį“</w:t>
            </w:r>
          </w:p>
        </w:tc>
      </w:tr>
      <w:tr w:rsidR="00992109" w:rsidRPr="00D0279B" w:rsidTr="003F75B8">
        <w:trPr>
          <w:trHeight w:val="450"/>
        </w:trPr>
        <w:tc>
          <w:tcPr>
            <w:tcW w:w="2942" w:type="dxa"/>
            <w:tcBorders>
              <w:top w:val="single" w:sz="4" w:space="0" w:color="000000"/>
              <w:left w:val="single" w:sz="8" w:space="0" w:color="000000"/>
              <w:bottom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textAlignment w:val="baseline"/>
              <w:rPr>
                <w:rFonts w:ascii="Times New Roman" w:hAnsi="Times New Roman"/>
                <w:sz w:val="24"/>
                <w:szCs w:val="24"/>
              </w:rPr>
            </w:pPr>
            <w:r w:rsidRPr="00D0279B">
              <w:rPr>
                <w:rFonts w:ascii="Times New Roman" w:hAnsi="Times New Roman"/>
                <w:b/>
                <w:sz w:val="24"/>
                <w:szCs w:val="24"/>
              </w:rPr>
              <w:t>III PRIEMONĖS APRAŠYMAS</w:t>
            </w:r>
          </w:p>
          <w:p w:rsidR="00992109" w:rsidRPr="00D0279B" w:rsidRDefault="00992109" w:rsidP="00992109">
            <w:pPr>
              <w:widowControl w:val="0"/>
              <w:tabs>
                <w:tab w:val="left" w:pos="1293"/>
              </w:tabs>
              <w:overflowPunct w:val="0"/>
              <w:autoSpaceDE w:val="0"/>
              <w:spacing w:after="0" w:line="240" w:lineRule="auto"/>
              <w:textAlignment w:val="baseline"/>
              <w:rPr>
                <w:rFonts w:ascii="Times New Roman" w:hAnsi="Times New Roman"/>
                <w:sz w:val="24"/>
                <w:szCs w:val="24"/>
              </w:rPr>
            </w:pPr>
          </w:p>
        </w:tc>
        <w:tc>
          <w:tcPr>
            <w:tcW w:w="6992" w:type="dxa"/>
            <w:tcBorders>
              <w:top w:val="single" w:sz="4" w:space="0" w:color="000000"/>
              <w:left w:val="single" w:sz="4" w:space="0" w:color="000000"/>
              <w:bottom w:val="single" w:sz="8" w:space="0" w:color="000000"/>
              <w:right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jc w:val="both"/>
              <w:textAlignment w:val="baseline"/>
            </w:pPr>
            <w:r w:rsidRPr="00D0279B">
              <w:rPr>
                <w:rFonts w:ascii="Times New Roman" w:hAnsi="Times New Roman"/>
                <w:sz w:val="24"/>
                <w:szCs w:val="24"/>
              </w:rPr>
              <w:t>Priemonę sudaro: Anykščių rajono teritorijoje veikiančių neįgaliuosius atstovaujančių organizacijų bei įstaigų / įmonių / organizacijų / asociacijų / draugijų, teikiančių paslaugas Anykščių rajono neįgaliesiems, projektinės veiklos finansavimas (išskyrus projektus, finansuojamus pagal valstybinę Neįgaliųjų socialinės reabilitacijos paslaugų bendruomenėje programą)</w:t>
            </w:r>
          </w:p>
        </w:tc>
      </w:tr>
      <w:tr w:rsidR="00992109" w:rsidRPr="00D0279B" w:rsidTr="003F75B8">
        <w:trPr>
          <w:trHeight w:val="450"/>
        </w:trPr>
        <w:tc>
          <w:tcPr>
            <w:tcW w:w="2942" w:type="dxa"/>
            <w:tcBorders>
              <w:top w:val="single" w:sz="4" w:space="0" w:color="000000"/>
              <w:left w:val="single" w:sz="8" w:space="0" w:color="000000"/>
              <w:bottom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textAlignment w:val="baseline"/>
              <w:rPr>
                <w:rFonts w:ascii="Times New Roman" w:hAnsi="Times New Roman"/>
                <w:sz w:val="24"/>
                <w:szCs w:val="24"/>
              </w:rPr>
            </w:pPr>
            <w:r w:rsidRPr="00D0279B">
              <w:rPr>
                <w:rFonts w:ascii="Times New Roman" w:hAnsi="Times New Roman"/>
                <w:b/>
                <w:sz w:val="24"/>
                <w:szCs w:val="24"/>
              </w:rPr>
              <w:t>Priemonės  tikslas (-ai)</w:t>
            </w:r>
          </w:p>
        </w:tc>
        <w:tc>
          <w:tcPr>
            <w:tcW w:w="6992" w:type="dxa"/>
            <w:tcBorders>
              <w:top w:val="single" w:sz="4" w:space="0" w:color="000000"/>
              <w:left w:val="single" w:sz="4" w:space="0" w:color="000000"/>
              <w:bottom w:val="single" w:sz="8" w:space="0" w:color="000000"/>
              <w:right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jc w:val="both"/>
              <w:textAlignment w:val="baseline"/>
            </w:pPr>
            <w:r w:rsidRPr="00D0279B">
              <w:rPr>
                <w:rFonts w:ascii="Times New Roman" w:hAnsi="Times New Roman"/>
                <w:sz w:val="24"/>
                <w:szCs w:val="24"/>
              </w:rPr>
              <w:t xml:space="preserve">Sudaryti neįgaliesiems lygias galimybes ir gerinti neįgaliųjų socialinę integraciją bei mažinti socialinę atskirtį atstovaujant ir ginant neįgaliųjų teises, tolygiai plėtojant paslaugas neįgaliesiems bendruomenėje, didinant neįgaliųjų savarankiškumą, motyvaciją </w:t>
            </w:r>
            <w:r w:rsidRPr="00D0279B">
              <w:rPr>
                <w:rFonts w:ascii="Times New Roman" w:hAnsi="Times New Roman"/>
                <w:sz w:val="24"/>
                <w:szCs w:val="24"/>
              </w:rPr>
              <w:lastRenderedPageBreak/>
              <w:t>dirbti, užtikrinant neįgaliųjų dalyvavimą socialinėje kultūrinėje veikloje, į šį procesą įtraukiant neįgaliuosius atstovaujančias sveikatos, šveitimo, sporto ir kultūros įstaigas bei  kitas įstaigas, įmones organizacijas, asociacijas, draugijas</w:t>
            </w:r>
          </w:p>
        </w:tc>
      </w:tr>
      <w:tr w:rsidR="00992109" w:rsidRPr="00D0279B" w:rsidTr="003F75B8">
        <w:trPr>
          <w:trHeight w:val="450"/>
        </w:trPr>
        <w:tc>
          <w:tcPr>
            <w:tcW w:w="2942" w:type="dxa"/>
            <w:tcBorders>
              <w:top w:val="single" w:sz="4" w:space="0" w:color="000000"/>
              <w:left w:val="single" w:sz="8" w:space="0" w:color="000000"/>
              <w:bottom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textAlignment w:val="baseline"/>
              <w:rPr>
                <w:rFonts w:ascii="Times New Roman" w:hAnsi="Times New Roman"/>
                <w:sz w:val="24"/>
                <w:szCs w:val="24"/>
              </w:rPr>
            </w:pPr>
            <w:r w:rsidRPr="00D0279B">
              <w:rPr>
                <w:rFonts w:ascii="Times New Roman" w:hAnsi="Times New Roman"/>
                <w:b/>
                <w:sz w:val="24"/>
                <w:szCs w:val="24"/>
              </w:rPr>
              <w:lastRenderedPageBreak/>
              <w:t>Tikslo įgyvendinimo aprašymas</w:t>
            </w:r>
          </w:p>
        </w:tc>
        <w:tc>
          <w:tcPr>
            <w:tcW w:w="6992" w:type="dxa"/>
            <w:tcBorders>
              <w:top w:val="single" w:sz="4" w:space="0" w:color="000000"/>
              <w:left w:val="single" w:sz="4" w:space="0" w:color="000000"/>
              <w:bottom w:val="single" w:sz="8" w:space="0" w:color="000000"/>
              <w:right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jc w:val="both"/>
              <w:textAlignment w:val="baseline"/>
            </w:pPr>
            <w:r w:rsidRPr="00D0279B">
              <w:rPr>
                <w:rFonts w:ascii="Times New Roman" w:hAnsi="Times New Roman"/>
                <w:sz w:val="24"/>
                <w:szCs w:val="24"/>
              </w:rPr>
              <w:t>Lygių galimybių sudarymas neįgaliesiems, neįgaliųjų socialinės integracijos gerinimas bei socialinės atskirties mažinimas, atstovaujant ir ginant neįgaliųjų teises, paslaugų neįgaliesiems bendruomenėje plėtra, neįgaliųjų savarankiškumo didinimas ir neįgaliųjų dalyvavimo socialinėje kultūrinėje veikloje užtikrinimas, įtraukiant neįgaliuosius atstovaujančias sveikatos, šveitimo, sporto ir kultūros įstaigas bei  kitas įstaigas, įmones organizacijas, asociacijas, draugijas</w:t>
            </w:r>
          </w:p>
        </w:tc>
      </w:tr>
      <w:tr w:rsidR="00992109" w:rsidRPr="00D0279B" w:rsidTr="003F75B8">
        <w:trPr>
          <w:trHeight w:val="320"/>
        </w:trPr>
        <w:tc>
          <w:tcPr>
            <w:tcW w:w="2942" w:type="dxa"/>
            <w:tcBorders>
              <w:top w:val="single" w:sz="4" w:space="0" w:color="000000"/>
              <w:left w:val="single" w:sz="8" w:space="0" w:color="000000"/>
              <w:bottom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jc w:val="both"/>
              <w:textAlignment w:val="baseline"/>
              <w:rPr>
                <w:rFonts w:ascii="Times New Roman" w:hAnsi="Times New Roman"/>
                <w:sz w:val="24"/>
                <w:szCs w:val="24"/>
              </w:rPr>
            </w:pPr>
            <w:r w:rsidRPr="00D0279B">
              <w:rPr>
                <w:rFonts w:ascii="Times New Roman" w:hAnsi="Times New Roman"/>
                <w:b/>
                <w:sz w:val="24"/>
                <w:szCs w:val="24"/>
              </w:rPr>
              <w:t>Uždavinys Nr. 1</w:t>
            </w:r>
          </w:p>
        </w:tc>
        <w:tc>
          <w:tcPr>
            <w:tcW w:w="6992" w:type="dxa"/>
            <w:tcBorders>
              <w:top w:val="single" w:sz="4" w:space="0" w:color="000000"/>
              <w:left w:val="single" w:sz="4" w:space="0" w:color="000000"/>
              <w:bottom w:val="single" w:sz="8" w:space="0" w:color="000000"/>
              <w:right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jc w:val="both"/>
              <w:textAlignment w:val="baseline"/>
            </w:pPr>
            <w:r w:rsidRPr="00D0279B">
              <w:rPr>
                <w:rFonts w:ascii="Times New Roman" w:hAnsi="Times New Roman"/>
                <w:sz w:val="24"/>
                <w:szCs w:val="24"/>
              </w:rPr>
              <w:t>Skatinti žmonių su negalia ir jų organizacijų veiklą</w:t>
            </w:r>
          </w:p>
        </w:tc>
      </w:tr>
      <w:tr w:rsidR="00992109" w:rsidRPr="00D0279B" w:rsidTr="003F75B8">
        <w:trPr>
          <w:trHeight w:val="450"/>
        </w:trPr>
        <w:tc>
          <w:tcPr>
            <w:tcW w:w="2942" w:type="dxa"/>
            <w:tcBorders>
              <w:top w:val="single" w:sz="4" w:space="0" w:color="000000"/>
              <w:left w:val="single" w:sz="8" w:space="0" w:color="000000"/>
              <w:bottom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textAlignment w:val="baseline"/>
              <w:rPr>
                <w:rFonts w:ascii="Times New Roman" w:hAnsi="Times New Roman"/>
                <w:sz w:val="24"/>
                <w:szCs w:val="24"/>
              </w:rPr>
            </w:pPr>
            <w:r w:rsidRPr="00D0279B">
              <w:rPr>
                <w:rFonts w:ascii="Times New Roman" w:hAnsi="Times New Roman"/>
                <w:b/>
                <w:sz w:val="24"/>
                <w:szCs w:val="24"/>
              </w:rPr>
              <w:t>Priemonės uždaviniui Nr. 1 pasiekti</w:t>
            </w:r>
          </w:p>
        </w:tc>
        <w:tc>
          <w:tcPr>
            <w:tcW w:w="6992" w:type="dxa"/>
            <w:tcBorders>
              <w:top w:val="single" w:sz="4" w:space="0" w:color="000000"/>
              <w:left w:val="single" w:sz="4" w:space="0" w:color="000000"/>
              <w:bottom w:val="single" w:sz="8" w:space="0" w:color="000000"/>
              <w:right w:val="single" w:sz="8" w:space="0" w:color="000000"/>
            </w:tcBorders>
            <w:shd w:val="clear" w:color="auto" w:fill="auto"/>
          </w:tcPr>
          <w:p w:rsidR="00992109" w:rsidRPr="00D0279B" w:rsidRDefault="00992109" w:rsidP="00992109">
            <w:pPr>
              <w:widowControl w:val="0"/>
              <w:tabs>
                <w:tab w:val="left" w:pos="0"/>
                <w:tab w:val="left" w:pos="851"/>
                <w:tab w:val="left" w:pos="1293"/>
              </w:tabs>
              <w:overflowPunct w:val="0"/>
              <w:autoSpaceDE w:val="0"/>
              <w:spacing w:after="0" w:line="240" w:lineRule="auto"/>
              <w:jc w:val="both"/>
              <w:textAlignment w:val="baseline"/>
            </w:pPr>
            <w:r w:rsidRPr="00D0279B">
              <w:rPr>
                <w:rFonts w:ascii="Times New Roman" w:hAnsi="Times New Roman"/>
                <w:sz w:val="24"/>
                <w:szCs w:val="24"/>
              </w:rPr>
              <w:t>Finansuoti kokybiškai parengtus ir realiai įgyvendinamus įstaigų, įmonių, organizacijų projektus. Projektai finansuojami Administracijos direktoriaus nustatyta tvarka</w:t>
            </w:r>
          </w:p>
        </w:tc>
      </w:tr>
      <w:tr w:rsidR="00992109" w:rsidRPr="00D0279B" w:rsidTr="003F75B8">
        <w:trPr>
          <w:trHeight w:val="450"/>
        </w:trPr>
        <w:tc>
          <w:tcPr>
            <w:tcW w:w="2942" w:type="dxa"/>
            <w:tcBorders>
              <w:top w:val="single" w:sz="4" w:space="0" w:color="000000"/>
              <w:left w:val="single" w:sz="8" w:space="0" w:color="000000"/>
              <w:bottom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jc w:val="both"/>
              <w:textAlignment w:val="baseline"/>
              <w:rPr>
                <w:rFonts w:ascii="Times New Roman" w:hAnsi="Times New Roman"/>
                <w:sz w:val="24"/>
                <w:szCs w:val="24"/>
              </w:rPr>
            </w:pPr>
            <w:r w:rsidRPr="00D0279B">
              <w:rPr>
                <w:rFonts w:ascii="Times New Roman" w:hAnsi="Times New Roman"/>
                <w:b/>
                <w:sz w:val="24"/>
                <w:szCs w:val="24"/>
              </w:rPr>
              <w:t>Siekiami rezultatai:</w:t>
            </w:r>
          </w:p>
        </w:tc>
        <w:tc>
          <w:tcPr>
            <w:tcW w:w="6992" w:type="dxa"/>
            <w:tcBorders>
              <w:top w:val="single" w:sz="4" w:space="0" w:color="000000"/>
              <w:left w:val="single" w:sz="4" w:space="0" w:color="000000"/>
              <w:bottom w:val="single" w:sz="8" w:space="0" w:color="000000"/>
              <w:right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jc w:val="both"/>
              <w:textAlignment w:val="baseline"/>
            </w:pPr>
            <w:r w:rsidRPr="00D0279B">
              <w:rPr>
                <w:rFonts w:ascii="Times New Roman" w:hAnsi="Times New Roman"/>
                <w:sz w:val="24"/>
                <w:szCs w:val="24"/>
              </w:rPr>
              <w:t>Kasmet iš Anykščių rajono savivaldybės biudžeto lėšų finansuoti ne mažiau  kaip 2 projektus</w:t>
            </w:r>
          </w:p>
        </w:tc>
      </w:tr>
      <w:tr w:rsidR="00992109" w:rsidRPr="00D0279B" w:rsidTr="003F75B8">
        <w:trPr>
          <w:trHeight w:val="450"/>
        </w:trPr>
        <w:tc>
          <w:tcPr>
            <w:tcW w:w="2942" w:type="dxa"/>
            <w:tcBorders>
              <w:top w:val="single" w:sz="4" w:space="0" w:color="000000"/>
              <w:left w:val="single" w:sz="8" w:space="0" w:color="000000"/>
              <w:bottom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textAlignment w:val="baseline"/>
              <w:rPr>
                <w:rFonts w:ascii="Times New Roman" w:hAnsi="Times New Roman"/>
                <w:sz w:val="24"/>
                <w:szCs w:val="24"/>
              </w:rPr>
            </w:pPr>
            <w:r w:rsidRPr="00D0279B">
              <w:rPr>
                <w:rFonts w:ascii="Times New Roman" w:hAnsi="Times New Roman"/>
                <w:b/>
                <w:sz w:val="24"/>
                <w:szCs w:val="24"/>
              </w:rPr>
              <w:t>Rezultato vertinimo kriterijai</w:t>
            </w:r>
          </w:p>
        </w:tc>
        <w:tc>
          <w:tcPr>
            <w:tcW w:w="6992" w:type="dxa"/>
            <w:tcBorders>
              <w:top w:val="single" w:sz="4" w:space="0" w:color="000000"/>
              <w:left w:val="single" w:sz="4" w:space="0" w:color="000000"/>
              <w:bottom w:val="single" w:sz="8" w:space="0" w:color="000000"/>
              <w:right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jc w:val="both"/>
              <w:textAlignment w:val="baseline"/>
            </w:pPr>
            <w:r w:rsidRPr="00D0279B">
              <w:rPr>
                <w:rFonts w:ascii="Times New Roman" w:hAnsi="Times New Roman"/>
                <w:sz w:val="24"/>
                <w:szCs w:val="24"/>
              </w:rPr>
              <w:t>Finansuotų  ir įgyvendintų projektų skaičius</w:t>
            </w:r>
          </w:p>
        </w:tc>
      </w:tr>
      <w:tr w:rsidR="00992109" w:rsidRPr="00D0279B" w:rsidTr="003F75B8">
        <w:trPr>
          <w:trHeight w:val="450"/>
        </w:trPr>
        <w:tc>
          <w:tcPr>
            <w:tcW w:w="2942" w:type="dxa"/>
            <w:tcBorders>
              <w:top w:val="single" w:sz="4" w:space="0" w:color="000000"/>
              <w:left w:val="single" w:sz="8" w:space="0" w:color="000000"/>
              <w:bottom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textAlignment w:val="baseline"/>
              <w:rPr>
                <w:rFonts w:ascii="Times New Roman" w:hAnsi="Times New Roman"/>
                <w:sz w:val="24"/>
                <w:szCs w:val="24"/>
              </w:rPr>
            </w:pPr>
            <w:r w:rsidRPr="00D0279B">
              <w:rPr>
                <w:rFonts w:ascii="Times New Roman" w:hAnsi="Times New Roman"/>
                <w:b/>
                <w:sz w:val="24"/>
                <w:szCs w:val="24"/>
              </w:rPr>
              <w:t>Uždavinys Nr. 2</w:t>
            </w:r>
          </w:p>
        </w:tc>
        <w:tc>
          <w:tcPr>
            <w:tcW w:w="6992" w:type="dxa"/>
            <w:tcBorders>
              <w:top w:val="single" w:sz="4" w:space="0" w:color="000000"/>
              <w:left w:val="single" w:sz="4" w:space="0" w:color="000000"/>
              <w:bottom w:val="single" w:sz="8" w:space="0" w:color="000000"/>
              <w:right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jc w:val="both"/>
              <w:textAlignment w:val="baseline"/>
            </w:pPr>
            <w:r w:rsidRPr="00D0279B">
              <w:rPr>
                <w:rFonts w:ascii="Times New Roman" w:hAnsi="Times New Roman"/>
                <w:sz w:val="24"/>
                <w:szCs w:val="24"/>
              </w:rPr>
              <w:t>Remti Anykščių rajono neįgaliųjų organizacijas, atstovaujančias neįgaliuosius ir vykdančias neįgaliųjų socialinės integracijos programas bei teikiančias paslaugas neįgaliesiems</w:t>
            </w:r>
          </w:p>
        </w:tc>
      </w:tr>
      <w:tr w:rsidR="00992109" w:rsidRPr="00D0279B" w:rsidTr="003F75B8">
        <w:trPr>
          <w:trHeight w:val="450"/>
        </w:trPr>
        <w:tc>
          <w:tcPr>
            <w:tcW w:w="2942" w:type="dxa"/>
            <w:tcBorders>
              <w:top w:val="single" w:sz="4" w:space="0" w:color="000000"/>
              <w:left w:val="single" w:sz="8" w:space="0" w:color="000000"/>
              <w:bottom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textAlignment w:val="baseline"/>
              <w:rPr>
                <w:rFonts w:ascii="Times New Roman" w:hAnsi="Times New Roman"/>
                <w:sz w:val="24"/>
                <w:szCs w:val="24"/>
              </w:rPr>
            </w:pPr>
            <w:r w:rsidRPr="00D0279B">
              <w:rPr>
                <w:rFonts w:ascii="Times New Roman" w:hAnsi="Times New Roman"/>
                <w:b/>
                <w:sz w:val="24"/>
                <w:szCs w:val="24"/>
              </w:rPr>
              <w:t>Priemonės uždaviniui Nr. 2 pasiekti</w:t>
            </w:r>
          </w:p>
        </w:tc>
        <w:tc>
          <w:tcPr>
            <w:tcW w:w="6992" w:type="dxa"/>
            <w:tcBorders>
              <w:top w:val="single" w:sz="4" w:space="0" w:color="000000"/>
              <w:left w:val="single" w:sz="4" w:space="0" w:color="000000"/>
              <w:bottom w:val="single" w:sz="8" w:space="0" w:color="000000"/>
              <w:right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jc w:val="both"/>
              <w:textAlignment w:val="baseline"/>
            </w:pPr>
            <w:r w:rsidRPr="00D0279B">
              <w:rPr>
                <w:rFonts w:ascii="Times New Roman" w:hAnsi="Times New Roman"/>
                <w:sz w:val="24"/>
                <w:szCs w:val="24"/>
              </w:rPr>
              <w:t>Finansuoti kokybiškai parengtus ir realiai įgyvendinamus įstaigų, įmonių, organizacijų projektus. Projektai finansuojami Administracijos direktoriaus nustatyta tvarka.</w:t>
            </w:r>
          </w:p>
        </w:tc>
      </w:tr>
      <w:tr w:rsidR="00992109" w:rsidRPr="00D0279B" w:rsidTr="003F75B8">
        <w:trPr>
          <w:trHeight w:val="450"/>
        </w:trPr>
        <w:tc>
          <w:tcPr>
            <w:tcW w:w="2942" w:type="dxa"/>
            <w:tcBorders>
              <w:top w:val="single" w:sz="4" w:space="0" w:color="000000"/>
              <w:left w:val="single" w:sz="8" w:space="0" w:color="000000"/>
              <w:bottom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textAlignment w:val="baseline"/>
              <w:rPr>
                <w:rFonts w:ascii="Times New Roman" w:hAnsi="Times New Roman"/>
                <w:sz w:val="24"/>
                <w:szCs w:val="24"/>
              </w:rPr>
            </w:pPr>
            <w:r w:rsidRPr="00D0279B">
              <w:rPr>
                <w:rFonts w:ascii="Times New Roman" w:hAnsi="Times New Roman"/>
                <w:b/>
                <w:sz w:val="24"/>
                <w:szCs w:val="24"/>
              </w:rPr>
              <w:t>Siekiami rezultatai:</w:t>
            </w:r>
          </w:p>
        </w:tc>
        <w:tc>
          <w:tcPr>
            <w:tcW w:w="6992" w:type="dxa"/>
            <w:tcBorders>
              <w:top w:val="single" w:sz="4" w:space="0" w:color="000000"/>
              <w:left w:val="single" w:sz="4" w:space="0" w:color="000000"/>
              <w:bottom w:val="single" w:sz="8" w:space="0" w:color="000000"/>
              <w:right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jc w:val="both"/>
              <w:textAlignment w:val="baseline"/>
            </w:pPr>
            <w:r w:rsidRPr="00D0279B">
              <w:rPr>
                <w:rFonts w:ascii="Times New Roman" w:hAnsi="Times New Roman"/>
                <w:sz w:val="24"/>
                <w:szCs w:val="24"/>
              </w:rPr>
              <w:t>Kasmet iš Anykščių rajono savivaldybės biudžeto lėšų finansuoti ne mažiau  kaip 2 projektus</w:t>
            </w:r>
          </w:p>
        </w:tc>
      </w:tr>
      <w:tr w:rsidR="00992109" w:rsidRPr="00D0279B" w:rsidTr="003F75B8">
        <w:trPr>
          <w:trHeight w:val="450"/>
        </w:trPr>
        <w:tc>
          <w:tcPr>
            <w:tcW w:w="2942" w:type="dxa"/>
            <w:tcBorders>
              <w:top w:val="single" w:sz="4" w:space="0" w:color="000000"/>
              <w:left w:val="single" w:sz="8" w:space="0" w:color="000000"/>
              <w:bottom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textAlignment w:val="baseline"/>
              <w:rPr>
                <w:rFonts w:ascii="Times New Roman" w:hAnsi="Times New Roman"/>
                <w:sz w:val="24"/>
                <w:szCs w:val="24"/>
              </w:rPr>
            </w:pPr>
            <w:r w:rsidRPr="00D0279B">
              <w:rPr>
                <w:rFonts w:ascii="Times New Roman" w:hAnsi="Times New Roman"/>
                <w:b/>
                <w:sz w:val="24"/>
                <w:szCs w:val="24"/>
              </w:rPr>
              <w:t>Rezultato vertinimo kriterijai</w:t>
            </w:r>
          </w:p>
        </w:tc>
        <w:tc>
          <w:tcPr>
            <w:tcW w:w="6992" w:type="dxa"/>
            <w:tcBorders>
              <w:top w:val="single" w:sz="4" w:space="0" w:color="000000"/>
              <w:left w:val="single" w:sz="4" w:space="0" w:color="000000"/>
              <w:bottom w:val="single" w:sz="8" w:space="0" w:color="000000"/>
              <w:right w:val="single" w:sz="8" w:space="0" w:color="000000"/>
            </w:tcBorders>
            <w:shd w:val="clear" w:color="auto" w:fill="auto"/>
          </w:tcPr>
          <w:p w:rsidR="00992109" w:rsidRPr="00D0279B" w:rsidRDefault="00992109" w:rsidP="00992109">
            <w:pPr>
              <w:spacing w:after="0" w:line="240" w:lineRule="auto"/>
              <w:jc w:val="both"/>
              <w:rPr>
                <w:rFonts w:ascii="Times New Roman" w:hAnsi="Times New Roman"/>
                <w:sz w:val="24"/>
                <w:szCs w:val="24"/>
              </w:rPr>
            </w:pPr>
            <w:r w:rsidRPr="00D0279B">
              <w:rPr>
                <w:rFonts w:ascii="Times New Roman" w:hAnsi="Times New Roman"/>
                <w:sz w:val="24"/>
                <w:szCs w:val="24"/>
              </w:rPr>
              <w:t>1. Finansuotų  projektų skaičius.</w:t>
            </w:r>
          </w:p>
          <w:p w:rsidR="00992109" w:rsidRPr="00D0279B" w:rsidRDefault="00992109" w:rsidP="00992109">
            <w:pPr>
              <w:widowControl w:val="0"/>
              <w:tabs>
                <w:tab w:val="left" w:pos="1293"/>
              </w:tabs>
              <w:overflowPunct w:val="0"/>
              <w:autoSpaceDE w:val="0"/>
              <w:spacing w:after="0" w:line="240" w:lineRule="auto"/>
              <w:jc w:val="both"/>
              <w:textAlignment w:val="baseline"/>
            </w:pPr>
            <w:r w:rsidRPr="00D0279B">
              <w:rPr>
                <w:rFonts w:ascii="Times New Roman" w:hAnsi="Times New Roman"/>
                <w:sz w:val="24"/>
                <w:szCs w:val="24"/>
              </w:rPr>
              <w:t>2. Vidutinis finansavimo dydis vienam projektui</w:t>
            </w:r>
          </w:p>
        </w:tc>
      </w:tr>
      <w:tr w:rsidR="00992109" w:rsidRPr="00D0279B" w:rsidTr="003F75B8">
        <w:trPr>
          <w:trHeight w:val="257"/>
        </w:trPr>
        <w:tc>
          <w:tcPr>
            <w:tcW w:w="2942" w:type="dxa"/>
            <w:tcBorders>
              <w:top w:val="single" w:sz="4" w:space="0" w:color="000000"/>
              <w:left w:val="single" w:sz="8" w:space="0" w:color="000000"/>
              <w:bottom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textAlignment w:val="baseline"/>
              <w:rPr>
                <w:rFonts w:ascii="Times New Roman" w:hAnsi="Times New Roman"/>
                <w:sz w:val="24"/>
                <w:szCs w:val="24"/>
              </w:rPr>
            </w:pPr>
            <w:r w:rsidRPr="00D0279B">
              <w:rPr>
                <w:rFonts w:ascii="Times New Roman" w:hAnsi="Times New Roman"/>
                <w:b/>
                <w:sz w:val="24"/>
                <w:szCs w:val="24"/>
              </w:rPr>
              <w:t>Uždavinys Nr. 3</w:t>
            </w:r>
          </w:p>
        </w:tc>
        <w:tc>
          <w:tcPr>
            <w:tcW w:w="6992" w:type="dxa"/>
            <w:tcBorders>
              <w:top w:val="single" w:sz="4" w:space="0" w:color="000000"/>
              <w:left w:val="single" w:sz="4" w:space="0" w:color="000000"/>
              <w:bottom w:val="single" w:sz="8" w:space="0" w:color="000000"/>
              <w:right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jc w:val="both"/>
              <w:textAlignment w:val="baseline"/>
            </w:pPr>
            <w:r w:rsidRPr="00D0279B">
              <w:rPr>
                <w:rFonts w:ascii="Times New Roman" w:hAnsi="Times New Roman"/>
                <w:sz w:val="24"/>
                <w:szCs w:val="24"/>
              </w:rPr>
              <w:t>Plėsti paslaugų neįgaliesiems bendruomenėje teikimą</w:t>
            </w:r>
          </w:p>
        </w:tc>
      </w:tr>
      <w:tr w:rsidR="00992109" w:rsidRPr="00D0279B" w:rsidTr="003F75B8">
        <w:trPr>
          <w:trHeight w:val="450"/>
        </w:trPr>
        <w:tc>
          <w:tcPr>
            <w:tcW w:w="2942" w:type="dxa"/>
            <w:tcBorders>
              <w:top w:val="single" w:sz="4" w:space="0" w:color="000000"/>
              <w:left w:val="single" w:sz="8" w:space="0" w:color="000000"/>
              <w:bottom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textAlignment w:val="baseline"/>
              <w:rPr>
                <w:rFonts w:ascii="Times New Roman" w:hAnsi="Times New Roman"/>
                <w:sz w:val="24"/>
                <w:szCs w:val="24"/>
              </w:rPr>
            </w:pPr>
            <w:r w:rsidRPr="00D0279B">
              <w:rPr>
                <w:rFonts w:ascii="Times New Roman" w:hAnsi="Times New Roman"/>
                <w:b/>
                <w:sz w:val="24"/>
                <w:szCs w:val="24"/>
              </w:rPr>
              <w:t>Priemonės uždaviniui Nr. 3 pasiekti</w:t>
            </w:r>
          </w:p>
        </w:tc>
        <w:tc>
          <w:tcPr>
            <w:tcW w:w="6992" w:type="dxa"/>
            <w:tcBorders>
              <w:top w:val="single" w:sz="4" w:space="0" w:color="000000"/>
              <w:left w:val="single" w:sz="4" w:space="0" w:color="000000"/>
              <w:bottom w:val="single" w:sz="8" w:space="0" w:color="000000"/>
              <w:right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jc w:val="both"/>
              <w:textAlignment w:val="baseline"/>
            </w:pPr>
            <w:r w:rsidRPr="00D0279B">
              <w:rPr>
                <w:rFonts w:ascii="Times New Roman" w:hAnsi="Times New Roman"/>
                <w:sz w:val="24"/>
                <w:szCs w:val="24"/>
              </w:rPr>
              <w:t>Finansuoti kokybiškai parengtus ir realiai įgyvendinamus įstaigų, įmonių, organizacijų projektus. Projektai finansuojami Administracijos direktoriaus nustatyta tvarka</w:t>
            </w:r>
          </w:p>
        </w:tc>
      </w:tr>
      <w:tr w:rsidR="00992109" w:rsidRPr="00D0279B" w:rsidTr="003F75B8">
        <w:trPr>
          <w:trHeight w:val="450"/>
        </w:trPr>
        <w:tc>
          <w:tcPr>
            <w:tcW w:w="2942" w:type="dxa"/>
            <w:tcBorders>
              <w:top w:val="single" w:sz="4" w:space="0" w:color="000000"/>
              <w:left w:val="single" w:sz="8" w:space="0" w:color="000000"/>
              <w:bottom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textAlignment w:val="baseline"/>
              <w:rPr>
                <w:rFonts w:ascii="Times New Roman" w:hAnsi="Times New Roman"/>
                <w:sz w:val="24"/>
                <w:szCs w:val="24"/>
              </w:rPr>
            </w:pPr>
            <w:r w:rsidRPr="00D0279B">
              <w:rPr>
                <w:rFonts w:ascii="Times New Roman" w:hAnsi="Times New Roman"/>
                <w:b/>
                <w:sz w:val="24"/>
                <w:szCs w:val="24"/>
              </w:rPr>
              <w:t>Siekiami rezultatai:</w:t>
            </w:r>
          </w:p>
        </w:tc>
        <w:tc>
          <w:tcPr>
            <w:tcW w:w="6992" w:type="dxa"/>
            <w:tcBorders>
              <w:top w:val="single" w:sz="4" w:space="0" w:color="000000"/>
              <w:left w:val="single" w:sz="4" w:space="0" w:color="000000"/>
              <w:bottom w:val="single" w:sz="8" w:space="0" w:color="000000"/>
              <w:right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jc w:val="both"/>
              <w:textAlignment w:val="baseline"/>
            </w:pPr>
            <w:r w:rsidRPr="00D0279B">
              <w:rPr>
                <w:rFonts w:ascii="Times New Roman" w:hAnsi="Times New Roman"/>
                <w:sz w:val="24"/>
                <w:szCs w:val="24"/>
              </w:rPr>
              <w:t>Kasmet iš Anykščių rajono savivaldybės biudžeto lėšų finansuoti ne mažiau  kaip 3 projektus</w:t>
            </w:r>
          </w:p>
        </w:tc>
      </w:tr>
      <w:tr w:rsidR="00992109" w:rsidRPr="00D0279B" w:rsidTr="003F75B8">
        <w:trPr>
          <w:trHeight w:val="450"/>
        </w:trPr>
        <w:tc>
          <w:tcPr>
            <w:tcW w:w="2942" w:type="dxa"/>
            <w:tcBorders>
              <w:top w:val="single" w:sz="4" w:space="0" w:color="000000"/>
              <w:left w:val="single" w:sz="8" w:space="0" w:color="000000"/>
              <w:bottom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textAlignment w:val="baseline"/>
              <w:rPr>
                <w:rFonts w:ascii="Times New Roman" w:hAnsi="Times New Roman"/>
                <w:sz w:val="24"/>
                <w:szCs w:val="24"/>
              </w:rPr>
            </w:pPr>
            <w:r w:rsidRPr="00D0279B">
              <w:rPr>
                <w:rFonts w:ascii="Times New Roman" w:hAnsi="Times New Roman"/>
                <w:b/>
                <w:sz w:val="24"/>
                <w:szCs w:val="24"/>
              </w:rPr>
              <w:t>Rezultato vertinimo kriterijai</w:t>
            </w:r>
          </w:p>
        </w:tc>
        <w:tc>
          <w:tcPr>
            <w:tcW w:w="6992" w:type="dxa"/>
            <w:tcBorders>
              <w:top w:val="single" w:sz="4" w:space="0" w:color="000000"/>
              <w:left w:val="single" w:sz="4" w:space="0" w:color="000000"/>
              <w:bottom w:val="single" w:sz="8" w:space="0" w:color="000000"/>
              <w:right w:val="single" w:sz="8" w:space="0" w:color="000000"/>
            </w:tcBorders>
            <w:shd w:val="clear" w:color="auto" w:fill="auto"/>
          </w:tcPr>
          <w:p w:rsidR="00992109" w:rsidRPr="00D0279B" w:rsidRDefault="00992109" w:rsidP="00992109">
            <w:pPr>
              <w:spacing w:after="0" w:line="240" w:lineRule="auto"/>
              <w:jc w:val="both"/>
              <w:rPr>
                <w:rFonts w:ascii="Times New Roman" w:hAnsi="Times New Roman"/>
                <w:sz w:val="24"/>
                <w:szCs w:val="24"/>
              </w:rPr>
            </w:pPr>
            <w:r w:rsidRPr="00D0279B">
              <w:rPr>
                <w:rFonts w:ascii="Times New Roman" w:hAnsi="Times New Roman"/>
                <w:sz w:val="24"/>
                <w:szCs w:val="24"/>
              </w:rPr>
              <w:t>1. Finansuotų  projektų skaičius.</w:t>
            </w:r>
          </w:p>
          <w:p w:rsidR="00992109" w:rsidRPr="00D0279B" w:rsidRDefault="00992109" w:rsidP="00992109">
            <w:pPr>
              <w:widowControl w:val="0"/>
              <w:tabs>
                <w:tab w:val="left" w:pos="1293"/>
              </w:tabs>
              <w:overflowPunct w:val="0"/>
              <w:autoSpaceDE w:val="0"/>
              <w:spacing w:after="0" w:line="240" w:lineRule="auto"/>
              <w:jc w:val="both"/>
              <w:textAlignment w:val="baseline"/>
            </w:pPr>
            <w:r w:rsidRPr="00D0279B">
              <w:rPr>
                <w:rFonts w:ascii="Times New Roman" w:hAnsi="Times New Roman"/>
                <w:sz w:val="24"/>
                <w:szCs w:val="24"/>
              </w:rPr>
              <w:t>2. Vidutinis finansavimo dydis vienam projektui</w:t>
            </w:r>
          </w:p>
        </w:tc>
      </w:tr>
      <w:tr w:rsidR="00992109" w:rsidRPr="00D0279B" w:rsidTr="003F75B8">
        <w:trPr>
          <w:trHeight w:val="450"/>
        </w:trPr>
        <w:tc>
          <w:tcPr>
            <w:tcW w:w="2942" w:type="dxa"/>
            <w:tcBorders>
              <w:top w:val="single" w:sz="4" w:space="0" w:color="000000"/>
              <w:left w:val="single" w:sz="8" w:space="0" w:color="000000"/>
              <w:bottom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textAlignment w:val="baseline"/>
              <w:rPr>
                <w:rFonts w:ascii="Times New Roman" w:hAnsi="Times New Roman"/>
                <w:b/>
                <w:sz w:val="24"/>
                <w:szCs w:val="24"/>
              </w:rPr>
            </w:pPr>
            <w:r w:rsidRPr="00D0279B">
              <w:rPr>
                <w:rFonts w:ascii="Times New Roman" w:hAnsi="Times New Roman"/>
                <w:b/>
                <w:sz w:val="24"/>
                <w:szCs w:val="24"/>
              </w:rPr>
              <w:t xml:space="preserve">IV PRIEMONĖS ĮGYVENDINIMAS </w:t>
            </w:r>
          </w:p>
          <w:p w:rsidR="00992109" w:rsidRPr="00D0279B" w:rsidRDefault="00992109" w:rsidP="00992109">
            <w:pPr>
              <w:widowControl w:val="0"/>
              <w:tabs>
                <w:tab w:val="left" w:pos="514"/>
              </w:tabs>
              <w:overflowPunct w:val="0"/>
              <w:autoSpaceDE w:val="0"/>
              <w:spacing w:after="0" w:line="240" w:lineRule="auto"/>
              <w:textAlignment w:val="baseline"/>
              <w:rPr>
                <w:rFonts w:ascii="Times New Roman" w:hAnsi="Times New Roman"/>
                <w:b/>
                <w:sz w:val="24"/>
                <w:szCs w:val="24"/>
              </w:rPr>
            </w:pPr>
          </w:p>
        </w:tc>
        <w:tc>
          <w:tcPr>
            <w:tcW w:w="6992" w:type="dxa"/>
            <w:tcBorders>
              <w:top w:val="single" w:sz="4" w:space="0" w:color="000000"/>
              <w:left w:val="single" w:sz="4" w:space="0" w:color="000000"/>
              <w:bottom w:val="single" w:sz="8" w:space="0" w:color="000000"/>
              <w:right w:val="single" w:sz="8" w:space="0" w:color="000000"/>
            </w:tcBorders>
            <w:shd w:val="clear" w:color="auto" w:fill="auto"/>
          </w:tcPr>
          <w:p w:rsidR="00992109" w:rsidRPr="00D0279B" w:rsidRDefault="00992109" w:rsidP="00992109">
            <w:pPr>
              <w:spacing w:after="0" w:line="240" w:lineRule="auto"/>
              <w:jc w:val="both"/>
              <w:rPr>
                <w:rFonts w:ascii="Times New Roman" w:hAnsi="Times New Roman"/>
                <w:sz w:val="24"/>
                <w:szCs w:val="24"/>
              </w:rPr>
            </w:pPr>
            <w:r w:rsidRPr="00D0279B">
              <w:rPr>
                <w:rFonts w:ascii="Times New Roman" w:hAnsi="Times New Roman"/>
                <w:sz w:val="24"/>
                <w:szCs w:val="24"/>
              </w:rPr>
              <w:t xml:space="preserve">Priemonė įgyvendinama Administracijos direktoriaus nustatyta tvarka skiriant finansavimą Anykščių rajono teritorijoje veikiančių neįgaliuosius atstovaujančių organizacijų bei įstaigų / įmonių / organizacijų / asociacijų / draugijų, teikiančių paslaugas Anykščių rajono neįgaliesiems, pateiktiems projektams įgyvendinti. </w:t>
            </w:r>
          </w:p>
          <w:p w:rsidR="00992109" w:rsidRPr="00D0279B" w:rsidRDefault="00992109" w:rsidP="00992109">
            <w:pPr>
              <w:spacing w:after="0" w:line="240" w:lineRule="auto"/>
              <w:jc w:val="both"/>
              <w:rPr>
                <w:rFonts w:ascii="Times New Roman" w:hAnsi="Times New Roman"/>
                <w:sz w:val="24"/>
                <w:szCs w:val="24"/>
              </w:rPr>
            </w:pPr>
            <w:r w:rsidRPr="00D0279B">
              <w:rPr>
                <w:rFonts w:ascii="Times New Roman" w:hAnsi="Times New Roman"/>
                <w:sz w:val="24"/>
                <w:szCs w:val="24"/>
              </w:rPr>
              <w:t>Prioriteto tvarka finansuojamos šios veiklos sritys:</w:t>
            </w:r>
          </w:p>
          <w:p w:rsidR="00992109" w:rsidRPr="00D0279B" w:rsidRDefault="00992109" w:rsidP="00992109">
            <w:pPr>
              <w:spacing w:after="0" w:line="240" w:lineRule="auto"/>
              <w:jc w:val="both"/>
              <w:rPr>
                <w:rFonts w:ascii="Times New Roman" w:hAnsi="Times New Roman"/>
                <w:sz w:val="24"/>
                <w:szCs w:val="24"/>
              </w:rPr>
            </w:pPr>
            <w:r w:rsidRPr="00D0279B">
              <w:rPr>
                <w:rFonts w:ascii="Times New Roman" w:hAnsi="Times New Roman"/>
                <w:sz w:val="24"/>
                <w:szCs w:val="24"/>
              </w:rPr>
              <w:t>1. Pagal asociacijos atstovaujamų neįgaliųjų negalios pobūdį ir problemų specifiką teikiamos paslaugos: neįgaliųjų teisių atstovavimas; informavimas ir konsultavimas, neįgaliųjų ir jų šeimos narių švietimas (leidyba, konferencijų, seminarų organizavimas).</w:t>
            </w:r>
          </w:p>
          <w:p w:rsidR="00992109" w:rsidRPr="00D0279B" w:rsidRDefault="00992109" w:rsidP="00992109">
            <w:pPr>
              <w:spacing w:after="0" w:line="240" w:lineRule="auto"/>
              <w:jc w:val="both"/>
              <w:rPr>
                <w:rFonts w:ascii="Times New Roman" w:hAnsi="Times New Roman"/>
                <w:sz w:val="24"/>
                <w:szCs w:val="24"/>
              </w:rPr>
            </w:pPr>
            <w:r w:rsidRPr="00D0279B">
              <w:rPr>
                <w:rFonts w:ascii="Times New Roman" w:hAnsi="Times New Roman"/>
                <w:sz w:val="24"/>
                <w:szCs w:val="24"/>
              </w:rPr>
              <w:t xml:space="preserve">2. Neįgaliųjų savarankiškumo didinimas, organizuojant neįgaliųjų užimtumą ir įvairių įgūdžių formavimo mokymus (kompiuterinio </w:t>
            </w:r>
            <w:r w:rsidRPr="00D0279B">
              <w:rPr>
                <w:rFonts w:ascii="Times New Roman" w:hAnsi="Times New Roman"/>
                <w:sz w:val="24"/>
                <w:szCs w:val="24"/>
              </w:rPr>
              <w:lastRenderedPageBreak/>
              <w:t>raštingumo, pynimo, mezgimo ir kitus) bei taikant specialiąsias medicinos ir socialines priemones (slaugos priemonės; psichosocialinė reabilitacija; techninės pagalbos priemonės ir kitos).</w:t>
            </w:r>
          </w:p>
          <w:p w:rsidR="00992109" w:rsidRPr="00D0279B" w:rsidRDefault="00992109" w:rsidP="00992109">
            <w:pPr>
              <w:spacing w:after="0" w:line="240" w:lineRule="auto"/>
              <w:jc w:val="both"/>
              <w:rPr>
                <w:rFonts w:ascii="Times New Roman" w:hAnsi="Times New Roman"/>
                <w:sz w:val="24"/>
                <w:szCs w:val="24"/>
              </w:rPr>
            </w:pPr>
            <w:r w:rsidRPr="00D0279B">
              <w:rPr>
                <w:rFonts w:ascii="Times New Roman" w:hAnsi="Times New Roman"/>
                <w:sz w:val="24"/>
                <w:szCs w:val="24"/>
              </w:rPr>
              <w:t>3. Nuolatinio pobūdžio neįgaliųjų kultūrinė ir sportinė veikla (neįgaliųjų meno kolektyvų veikla; sporto užsiėmimai; kultūriniai bei sportiniai renginiai).</w:t>
            </w:r>
          </w:p>
          <w:p w:rsidR="00992109" w:rsidRPr="00D0279B" w:rsidRDefault="00992109" w:rsidP="00992109">
            <w:pPr>
              <w:spacing w:after="0" w:line="240" w:lineRule="auto"/>
              <w:jc w:val="both"/>
              <w:rPr>
                <w:rFonts w:ascii="Times New Roman" w:hAnsi="Times New Roman"/>
                <w:sz w:val="24"/>
                <w:szCs w:val="24"/>
              </w:rPr>
            </w:pPr>
            <w:r w:rsidRPr="00D0279B">
              <w:rPr>
                <w:rFonts w:ascii="Times New Roman" w:hAnsi="Times New Roman"/>
                <w:sz w:val="24"/>
                <w:szCs w:val="24"/>
              </w:rPr>
              <w:t>Prioritetas teikiamas:</w:t>
            </w:r>
          </w:p>
          <w:p w:rsidR="00992109" w:rsidRPr="00D0279B" w:rsidRDefault="00992109" w:rsidP="00992109">
            <w:pPr>
              <w:spacing w:after="0" w:line="240" w:lineRule="auto"/>
              <w:jc w:val="both"/>
              <w:rPr>
                <w:rFonts w:ascii="Times New Roman" w:hAnsi="Times New Roman"/>
                <w:sz w:val="24"/>
                <w:szCs w:val="24"/>
              </w:rPr>
            </w:pPr>
            <w:r w:rsidRPr="00D0279B">
              <w:rPr>
                <w:rFonts w:ascii="Times New Roman" w:hAnsi="Times New Roman"/>
                <w:sz w:val="24"/>
                <w:szCs w:val="24"/>
              </w:rPr>
              <w:t>1. Tęstiniams projektams.</w:t>
            </w:r>
          </w:p>
          <w:p w:rsidR="00992109" w:rsidRPr="00D0279B" w:rsidRDefault="00992109" w:rsidP="00992109">
            <w:pPr>
              <w:spacing w:after="0" w:line="240" w:lineRule="auto"/>
              <w:jc w:val="both"/>
              <w:rPr>
                <w:rFonts w:ascii="Times New Roman" w:hAnsi="Times New Roman"/>
                <w:sz w:val="24"/>
                <w:szCs w:val="24"/>
              </w:rPr>
            </w:pPr>
            <w:r w:rsidRPr="00D0279B">
              <w:rPr>
                <w:rFonts w:ascii="Times New Roman" w:hAnsi="Times New Roman"/>
                <w:sz w:val="24"/>
                <w:szCs w:val="24"/>
              </w:rPr>
              <w:t>2. Projektams, skirtiems neįgaliųjų, kuriems Lietuvos Respublikos neįgaliųjų socialinės integracijos įstatymo nustatyta tvarka nustatytas sunkus ar vidutinis neįgalumo lygis, arba 0–40 procentų darbingumo lygis, arba didelis ar vidutinis specialiųjų poreikių lygis, poreikiams tenkinti.</w:t>
            </w:r>
          </w:p>
          <w:p w:rsidR="00992109" w:rsidRPr="00D0279B" w:rsidRDefault="00992109" w:rsidP="00992109">
            <w:pPr>
              <w:widowControl w:val="0"/>
              <w:tabs>
                <w:tab w:val="left" w:pos="1293"/>
              </w:tabs>
              <w:overflowPunct w:val="0"/>
              <w:autoSpaceDE w:val="0"/>
              <w:spacing w:after="0" w:line="240" w:lineRule="auto"/>
              <w:jc w:val="both"/>
              <w:textAlignment w:val="baseline"/>
              <w:rPr>
                <w:rFonts w:ascii="Times New Roman" w:hAnsi="Times New Roman"/>
                <w:sz w:val="24"/>
                <w:szCs w:val="24"/>
              </w:rPr>
            </w:pPr>
            <w:r w:rsidRPr="00D0279B">
              <w:rPr>
                <w:rFonts w:ascii="Times New Roman" w:hAnsi="Times New Roman"/>
                <w:sz w:val="24"/>
                <w:szCs w:val="24"/>
              </w:rPr>
              <w:t>3. Projektams, kuriuose numatoma teikti paslaugas neįgaliesiems Anykščių rajono savivaldybės seniūnijose (ne mažiau kaip 3).</w:t>
            </w:r>
          </w:p>
          <w:p w:rsidR="00992109" w:rsidRPr="00D0279B" w:rsidRDefault="00992109" w:rsidP="00992109">
            <w:pPr>
              <w:spacing w:after="0" w:line="240" w:lineRule="auto"/>
              <w:jc w:val="both"/>
              <w:rPr>
                <w:rFonts w:ascii="Times New Roman" w:hAnsi="Times New Roman"/>
                <w:sz w:val="24"/>
                <w:szCs w:val="24"/>
              </w:rPr>
            </w:pPr>
            <w:r w:rsidRPr="00D0279B">
              <w:rPr>
                <w:rFonts w:ascii="Times New Roman" w:hAnsi="Times New Roman"/>
                <w:sz w:val="24"/>
                <w:szCs w:val="24"/>
              </w:rPr>
              <w:t>4. Projektams, kuriuose numatytos veiklos didina paslaugų prieinamumą bendruomenės lygmeniu ir gerina jų kokybę.</w:t>
            </w:r>
          </w:p>
          <w:p w:rsidR="00992109" w:rsidRPr="00D0279B" w:rsidRDefault="00992109" w:rsidP="00992109">
            <w:pPr>
              <w:spacing w:after="0" w:line="240" w:lineRule="auto"/>
              <w:jc w:val="both"/>
              <w:rPr>
                <w:rFonts w:ascii="Times New Roman" w:hAnsi="Times New Roman"/>
                <w:sz w:val="24"/>
                <w:szCs w:val="24"/>
              </w:rPr>
            </w:pPr>
            <w:r w:rsidRPr="00D0279B">
              <w:rPr>
                <w:rFonts w:ascii="Times New Roman" w:hAnsi="Times New Roman"/>
                <w:sz w:val="24"/>
                <w:szCs w:val="24"/>
              </w:rPr>
              <w:t>5. Projektams, kurie turi kitų finansavimo šaltinių lėšų.</w:t>
            </w:r>
          </w:p>
          <w:p w:rsidR="00992109" w:rsidRPr="00D0279B" w:rsidRDefault="00992109" w:rsidP="00992109">
            <w:pPr>
              <w:spacing w:after="0" w:line="240" w:lineRule="auto"/>
              <w:jc w:val="both"/>
              <w:rPr>
                <w:rFonts w:ascii="Times New Roman" w:hAnsi="Times New Roman"/>
                <w:sz w:val="24"/>
                <w:szCs w:val="24"/>
              </w:rPr>
            </w:pPr>
            <w:r w:rsidRPr="00D0279B">
              <w:rPr>
                <w:rFonts w:ascii="Times New Roman" w:hAnsi="Times New Roman"/>
                <w:sz w:val="24"/>
                <w:szCs w:val="24"/>
              </w:rPr>
              <w:t>Tiesioginiai projektų naudos gavėjai – neįgalieji ir jų šeimos nariai (tėvai (įtėviai), sutuoktinis, vaikai, broliai, seserys, globėjai, rūpintojai).</w:t>
            </w:r>
          </w:p>
          <w:p w:rsidR="00992109" w:rsidRPr="00D0279B" w:rsidRDefault="00992109" w:rsidP="00992109">
            <w:pPr>
              <w:widowControl w:val="0"/>
              <w:tabs>
                <w:tab w:val="left" w:pos="1293"/>
              </w:tabs>
              <w:overflowPunct w:val="0"/>
              <w:autoSpaceDE w:val="0"/>
              <w:spacing w:after="0" w:line="240" w:lineRule="auto"/>
              <w:jc w:val="both"/>
              <w:textAlignment w:val="baseline"/>
            </w:pPr>
            <w:r w:rsidRPr="00D0279B">
              <w:rPr>
                <w:rFonts w:ascii="Times New Roman" w:hAnsi="Times New Roman"/>
                <w:sz w:val="24"/>
                <w:szCs w:val="24"/>
              </w:rPr>
              <w:t>Anykščių rajono savivaldybės tarybai patvirtinus einamųjų metų biudžetą, ne vėliau kaip per 14 kalendorinių dienų nuo biudžeto patvirtinimo dienos skelbiamas konkursas teikti paraiškas įstaigų, įmonių, organizacijų, asociacijų, draugijų projektų finansavimui gauti. Informacija apie konkursą skelbiama Anykščių rajono spaudoje ir Anykščių rajono savivaldybės internetiniame puslapyje. Paraiškų priėmimo terminas – 20 kalendorinių dienų nuo konkurso paskelbimo datos. Konkursui pateiktus projektus vertina ir pasiūlymus dėl jų finansavimo Administracijos direktoriui teikia Administracijos direktoriaus įsakymu sudaryta Anykščių rajono savivaldybės socialinės srities projektų vertinimo komisija. Už priemonių, numatytų projektuose, organizavimą, įgyvendinimą ir lėšų tinkamą panaudojimą atsako priemonės vykdytojai</w:t>
            </w:r>
          </w:p>
        </w:tc>
      </w:tr>
      <w:tr w:rsidR="00992109" w:rsidRPr="00D0279B" w:rsidTr="003F75B8">
        <w:trPr>
          <w:trHeight w:val="450"/>
        </w:trPr>
        <w:tc>
          <w:tcPr>
            <w:tcW w:w="2942" w:type="dxa"/>
            <w:tcBorders>
              <w:top w:val="single" w:sz="4" w:space="0" w:color="000000"/>
              <w:left w:val="single" w:sz="8" w:space="0" w:color="000000"/>
              <w:bottom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textAlignment w:val="baseline"/>
              <w:rPr>
                <w:rFonts w:ascii="Times New Roman" w:hAnsi="Times New Roman"/>
                <w:b/>
                <w:sz w:val="24"/>
                <w:szCs w:val="24"/>
              </w:rPr>
            </w:pPr>
            <w:r w:rsidRPr="00D0279B">
              <w:rPr>
                <w:rFonts w:ascii="Times New Roman" w:hAnsi="Times New Roman"/>
                <w:b/>
                <w:sz w:val="24"/>
                <w:szCs w:val="24"/>
              </w:rPr>
              <w:lastRenderedPageBreak/>
              <w:t>V PRIEMONĖS VERTINIMAS IR ATSAKOMYBĖ</w:t>
            </w:r>
          </w:p>
          <w:p w:rsidR="00992109" w:rsidRPr="00D0279B" w:rsidRDefault="00992109" w:rsidP="00992109">
            <w:pPr>
              <w:widowControl w:val="0"/>
              <w:tabs>
                <w:tab w:val="left" w:pos="1293"/>
              </w:tabs>
              <w:overflowPunct w:val="0"/>
              <w:autoSpaceDE w:val="0"/>
              <w:spacing w:after="0" w:line="240" w:lineRule="auto"/>
              <w:textAlignment w:val="baseline"/>
              <w:rPr>
                <w:rFonts w:ascii="Times New Roman" w:hAnsi="Times New Roman"/>
                <w:b/>
                <w:sz w:val="24"/>
                <w:szCs w:val="24"/>
              </w:rPr>
            </w:pPr>
          </w:p>
        </w:tc>
        <w:tc>
          <w:tcPr>
            <w:tcW w:w="6992" w:type="dxa"/>
            <w:tcBorders>
              <w:top w:val="single" w:sz="4" w:space="0" w:color="000000"/>
              <w:left w:val="single" w:sz="4" w:space="0" w:color="000000"/>
              <w:bottom w:val="single" w:sz="8" w:space="0" w:color="000000"/>
              <w:right w:val="single" w:sz="8" w:space="0" w:color="000000"/>
            </w:tcBorders>
            <w:shd w:val="clear" w:color="auto" w:fill="auto"/>
          </w:tcPr>
          <w:p w:rsidR="00992109" w:rsidRPr="00D0279B" w:rsidRDefault="00992109" w:rsidP="00992109">
            <w:pPr>
              <w:spacing w:after="0" w:line="240" w:lineRule="auto"/>
              <w:jc w:val="both"/>
              <w:rPr>
                <w:rFonts w:ascii="Times New Roman" w:hAnsi="Times New Roman"/>
                <w:sz w:val="24"/>
                <w:szCs w:val="24"/>
              </w:rPr>
            </w:pPr>
            <w:r w:rsidRPr="00D0279B">
              <w:rPr>
                <w:rFonts w:ascii="Times New Roman" w:hAnsi="Times New Roman"/>
                <w:sz w:val="24"/>
                <w:szCs w:val="24"/>
              </w:rPr>
              <w:t xml:space="preserve">Už priemonės vykdymą atsako Socialinės paramos skyrius. Už lėšų, skirtų įgyvendinti projektus, tinkamą panaudojimą atsako įstaigos, įmonės, organizacijos, asociacijos, draugijos, kurioms pagal sutartis skiriamos lėšos. </w:t>
            </w:r>
          </w:p>
          <w:p w:rsidR="00992109" w:rsidRPr="00D0279B" w:rsidRDefault="00992109" w:rsidP="00992109">
            <w:pPr>
              <w:widowControl w:val="0"/>
              <w:tabs>
                <w:tab w:val="left" w:pos="1293"/>
              </w:tabs>
              <w:overflowPunct w:val="0"/>
              <w:autoSpaceDE w:val="0"/>
              <w:spacing w:after="0" w:line="240" w:lineRule="auto"/>
              <w:jc w:val="both"/>
              <w:textAlignment w:val="baseline"/>
            </w:pPr>
            <w:r w:rsidRPr="00D0279B">
              <w:rPr>
                <w:rFonts w:ascii="Times New Roman" w:hAnsi="Times New Roman"/>
                <w:sz w:val="24"/>
                <w:szCs w:val="24"/>
              </w:rPr>
              <w:t>Už priemonės lėšų apskaitą atsako Anykščių rajono savivaldybės administracijos Finansų ir apskaitos skyrius</w:t>
            </w:r>
          </w:p>
        </w:tc>
      </w:tr>
      <w:tr w:rsidR="00992109" w:rsidRPr="00D0279B" w:rsidTr="003F75B8">
        <w:trPr>
          <w:trHeight w:val="450"/>
        </w:trPr>
        <w:tc>
          <w:tcPr>
            <w:tcW w:w="2942" w:type="dxa"/>
            <w:tcBorders>
              <w:top w:val="single" w:sz="4" w:space="0" w:color="000000"/>
              <w:left w:val="single" w:sz="8" w:space="0" w:color="000000"/>
              <w:bottom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textAlignment w:val="baseline"/>
              <w:rPr>
                <w:rFonts w:ascii="Times New Roman" w:hAnsi="Times New Roman"/>
                <w:sz w:val="24"/>
                <w:szCs w:val="24"/>
              </w:rPr>
            </w:pPr>
            <w:r w:rsidRPr="00D0279B">
              <w:rPr>
                <w:rFonts w:ascii="Times New Roman" w:hAnsi="Times New Roman"/>
                <w:b/>
                <w:sz w:val="24"/>
                <w:szCs w:val="24"/>
              </w:rPr>
              <w:t xml:space="preserve">VI PRIEMONĖS FINANSAVIMO ŠALTINIAI   </w:t>
            </w:r>
          </w:p>
        </w:tc>
        <w:tc>
          <w:tcPr>
            <w:tcW w:w="6992" w:type="dxa"/>
            <w:tcBorders>
              <w:top w:val="single" w:sz="4" w:space="0" w:color="000000"/>
              <w:left w:val="single" w:sz="4" w:space="0" w:color="000000"/>
              <w:bottom w:val="single" w:sz="8" w:space="0" w:color="000000"/>
              <w:right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jc w:val="both"/>
              <w:textAlignment w:val="baseline"/>
            </w:pPr>
            <w:r w:rsidRPr="00D0279B">
              <w:rPr>
                <w:rFonts w:ascii="Times New Roman" w:hAnsi="Times New Roman"/>
                <w:sz w:val="24"/>
                <w:szCs w:val="24"/>
              </w:rPr>
              <w:t>Anykščių rajono savivaldybės biudžeto lėšos</w:t>
            </w:r>
          </w:p>
        </w:tc>
      </w:tr>
      <w:tr w:rsidR="00992109" w:rsidRPr="00D0279B" w:rsidTr="003F75B8">
        <w:trPr>
          <w:trHeight w:val="450"/>
        </w:trPr>
        <w:tc>
          <w:tcPr>
            <w:tcW w:w="2942" w:type="dxa"/>
            <w:tcBorders>
              <w:top w:val="single" w:sz="4" w:space="0" w:color="000000"/>
              <w:left w:val="single" w:sz="8" w:space="0" w:color="000000"/>
              <w:bottom w:val="single" w:sz="8" w:space="0" w:color="000000"/>
            </w:tcBorders>
            <w:shd w:val="clear" w:color="auto" w:fill="auto"/>
          </w:tcPr>
          <w:p w:rsidR="00992109" w:rsidRPr="00D0279B" w:rsidRDefault="00992109" w:rsidP="00992109">
            <w:pPr>
              <w:widowControl w:val="0"/>
              <w:tabs>
                <w:tab w:val="left" w:pos="1293"/>
              </w:tabs>
              <w:overflowPunct w:val="0"/>
              <w:autoSpaceDE w:val="0"/>
              <w:spacing w:after="0" w:line="240" w:lineRule="auto"/>
              <w:textAlignment w:val="baseline"/>
              <w:rPr>
                <w:rFonts w:ascii="Times New Roman" w:hAnsi="Times New Roman"/>
                <w:sz w:val="24"/>
                <w:szCs w:val="24"/>
              </w:rPr>
            </w:pPr>
            <w:r w:rsidRPr="00D0279B">
              <w:rPr>
                <w:rFonts w:ascii="Times New Roman" w:hAnsi="Times New Roman"/>
                <w:b/>
                <w:bCs/>
                <w:sz w:val="24"/>
                <w:szCs w:val="24"/>
              </w:rPr>
              <w:t xml:space="preserve">VII </w:t>
            </w:r>
            <w:r w:rsidRPr="00D0279B">
              <w:rPr>
                <w:rFonts w:ascii="Times New Roman" w:hAnsi="Times New Roman"/>
                <w:b/>
                <w:sz w:val="24"/>
                <w:szCs w:val="20"/>
              </w:rPr>
              <w:t>BAIGIAMOSIOS NUOSTATOS</w:t>
            </w:r>
          </w:p>
        </w:tc>
        <w:tc>
          <w:tcPr>
            <w:tcW w:w="6992" w:type="dxa"/>
            <w:tcBorders>
              <w:top w:val="single" w:sz="4" w:space="0" w:color="000000"/>
              <w:left w:val="single" w:sz="4" w:space="0" w:color="000000"/>
              <w:bottom w:val="single" w:sz="8" w:space="0" w:color="000000"/>
              <w:right w:val="single" w:sz="8" w:space="0" w:color="000000"/>
            </w:tcBorders>
            <w:shd w:val="clear" w:color="auto" w:fill="auto"/>
          </w:tcPr>
          <w:p w:rsidR="00992109" w:rsidRPr="00D0279B" w:rsidRDefault="00992109" w:rsidP="00992109">
            <w:pPr>
              <w:spacing w:after="0" w:line="240" w:lineRule="auto"/>
              <w:jc w:val="both"/>
              <w:rPr>
                <w:rFonts w:ascii="Times New Roman" w:hAnsi="Times New Roman"/>
                <w:sz w:val="24"/>
                <w:szCs w:val="24"/>
              </w:rPr>
            </w:pPr>
            <w:r w:rsidRPr="00D0279B">
              <w:rPr>
                <w:rFonts w:ascii="Times New Roman" w:hAnsi="Times New Roman"/>
                <w:sz w:val="24"/>
                <w:szCs w:val="24"/>
              </w:rPr>
              <w:t>Dėl nepakankamo Priemonei įgyvendinti skirto finansavimo gali mažėti pasiekimų rodikliai.</w:t>
            </w:r>
          </w:p>
          <w:p w:rsidR="00992109" w:rsidRPr="00D0279B" w:rsidRDefault="00992109" w:rsidP="00992109">
            <w:pPr>
              <w:widowControl w:val="0"/>
              <w:tabs>
                <w:tab w:val="left" w:pos="1293"/>
              </w:tabs>
              <w:overflowPunct w:val="0"/>
              <w:autoSpaceDE w:val="0"/>
              <w:spacing w:after="0" w:line="240" w:lineRule="auto"/>
              <w:jc w:val="both"/>
              <w:textAlignment w:val="baseline"/>
            </w:pPr>
            <w:r w:rsidRPr="00D0279B">
              <w:rPr>
                <w:rFonts w:ascii="Times New Roman" w:hAnsi="Times New Roman"/>
                <w:sz w:val="24"/>
                <w:szCs w:val="24"/>
              </w:rPr>
              <w:t>Šis aprašas tvirtinamas ir keičiamas Anykščių rajono savivaldybės tarybos sprendimu</w:t>
            </w:r>
          </w:p>
        </w:tc>
      </w:tr>
    </w:tbl>
    <w:p w:rsidR="00992109" w:rsidRPr="00D0279B" w:rsidRDefault="00992109" w:rsidP="00992109">
      <w:pPr>
        <w:widowControl w:val="0"/>
        <w:tabs>
          <w:tab w:val="left" w:pos="1293"/>
        </w:tabs>
        <w:overflowPunct w:val="0"/>
        <w:autoSpaceDE w:val="0"/>
        <w:spacing w:after="0" w:line="240" w:lineRule="auto"/>
        <w:jc w:val="center"/>
        <w:textAlignment w:val="baseline"/>
        <w:rPr>
          <w:rFonts w:ascii="Times New Roman" w:hAnsi="Times New Roman"/>
          <w:sz w:val="24"/>
          <w:szCs w:val="24"/>
        </w:rPr>
      </w:pPr>
      <w:r w:rsidRPr="00D0279B">
        <w:rPr>
          <w:rFonts w:ascii="Times New Roman" w:hAnsi="Times New Roman"/>
          <w:sz w:val="24"/>
          <w:szCs w:val="24"/>
        </w:rPr>
        <w:t>_____________________________</w:t>
      </w:r>
    </w:p>
    <w:p w:rsidR="00746EAF" w:rsidRPr="00D0279B" w:rsidRDefault="00746EAF" w:rsidP="00F01A88">
      <w:pPr>
        <w:spacing w:after="0" w:line="240" w:lineRule="auto"/>
        <w:ind w:left="1440"/>
        <w:jc w:val="right"/>
      </w:pPr>
    </w:p>
    <w:sectPr w:rsidR="00746EAF" w:rsidRPr="00D0279B" w:rsidSect="00F120F2">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B1C" w:rsidRDefault="00EE0B1C">
      <w:pPr>
        <w:spacing w:after="0" w:line="240" w:lineRule="auto"/>
      </w:pPr>
      <w:r>
        <w:separator/>
      </w:r>
    </w:p>
  </w:endnote>
  <w:endnote w:type="continuationSeparator" w:id="0">
    <w:p w:rsidR="00EE0B1C" w:rsidRDefault="00EE0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BA"/>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A88" w:rsidRDefault="00F01A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A88" w:rsidRDefault="00F01A8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A88" w:rsidRDefault="00F01A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B1C" w:rsidRDefault="00EE0B1C">
      <w:pPr>
        <w:spacing w:after="0" w:line="240" w:lineRule="auto"/>
      </w:pPr>
      <w:r>
        <w:separator/>
      </w:r>
    </w:p>
  </w:footnote>
  <w:footnote w:type="continuationSeparator" w:id="0">
    <w:p w:rsidR="00EE0B1C" w:rsidRDefault="00EE0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A88" w:rsidRDefault="00F01A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A88" w:rsidRDefault="00F01A8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A88" w:rsidRDefault="00F01A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EC9A73D0"/>
    <w:name w:val="WW8Num2"/>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hint="default"/>
        <w:sz w:val="24"/>
        <w:szCs w:val="24"/>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Symbol" w:hAnsi="Symbol" w:cs="Symbol" w:hint="default"/>
      </w:rPr>
    </w:lvl>
  </w:abstractNum>
  <w:abstractNum w:abstractNumId="7" w15:restartNumberingAfterBreak="0">
    <w:nsid w:val="01D85A12"/>
    <w:multiLevelType w:val="hybridMultilevel"/>
    <w:tmpl w:val="7FAC52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39E008A"/>
    <w:multiLevelType w:val="hybridMultilevel"/>
    <w:tmpl w:val="DBFE5F7A"/>
    <w:lvl w:ilvl="0" w:tplc="04270001">
      <w:start w:val="1"/>
      <w:numFmt w:val="bullet"/>
      <w:lvlText w:val=""/>
      <w:lvlJc w:val="left"/>
      <w:pPr>
        <w:ind w:left="530" w:hanging="360"/>
      </w:pPr>
      <w:rPr>
        <w:rFonts w:ascii="Symbol" w:hAnsi="Symbol" w:hint="default"/>
      </w:rPr>
    </w:lvl>
    <w:lvl w:ilvl="1" w:tplc="04270003" w:tentative="1">
      <w:start w:val="1"/>
      <w:numFmt w:val="bullet"/>
      <w:lvlText w:val="o"/>
      <w:lvlJc w:val="left"/>
      <w:pPr>
        <w:ind w:left="1250" w:hanging="360"/>
      </w:pPr>
      <w:rPr>
        <w:rFonts w:ascii="Courier New" w:hAnsi="Courier New" w:cs="Courier New" w:hint="default"/>
      </w:rPr>
    </w:lvl>
    <w:lvl w:ilvl="2" w:tplc="04270005" w:tentative="1">
      <w:start w:val="1"/>
      <w:numFmt w:val="bullet"/>
      <w:lvlText w:val=""/>
      <w:lvlJc w:val="left"/>
      <w:pPr>
        <w:ind w:left="1970" w:hanging="360"/>
      </w:pPr>
      <w:rPr>
        <w:rFonts w:ascii="Wingdings" w:hAnsi="Wingdings" w:hint="default"/>
      </w:rPr>
    </w:lvl>
    <w:lvl w:ilvl="3" w:tplc="04270001" w:tentative="1">
      <w:start w:val="1"/>
      <w:numFmt w:val="bullet"/>
      <w:lvlText w:val=""/>
      <w:lvlJc w:val="left"/>
      <w:pPr>
        <w:ind w:left="2690" w:hanging="360"/>
      </w:pPr>
      <w:rPr>
        <w:rFonts w:ascii="Symbol" w:hAnsi="Symbol" w:hint="default"/>
      </w:rPr>
    </w:lvl>
    <w:lvl w:ilvl="4" w:tplc="04270003" w:tentative="1">
      <w:start w:val="1"/>
      <w:numFmt w:val="bullet"/>
      <w:lvlText w:val="o"/>
      <w:lvlJc w:val="left"/>
      <w:pPr>
        <w:ind w:left="3410" w:hanging="360"/>
      </w:pPr>
      <w:rPr>
        <w:rFonts w:ascii="Courier New" w:hAnsi="Courier New" w:cs="Courier New" w:hint="default"/>
      </w:rPr>
    </w:lvl>
    <w:lvl w:ilvl="5" w:tplc="04270005" w:tentative="1">
      <w:start w:val="1"/>
      <w:numFmt w:val="bullet"/>
      <w:lvlText w:val=""/>
      <w:lvlJc w:val="left"/>
      <w:pPr>
        <w:ind w:left="4130" w:hanging="360"/>
      </w:pPr>
      <w:rPr>
        <w:rFonts w:ascii="Wingdings" w:hAnsi="Wingdings" w:hint="default"/>
      </w:rPr>
    </w:lvl>
    <w:lvl w:ilvl="6" w:tplc="04270001" w:tentative="1">
      <w:start w:val="1"/>
      <w:numFmt w:val="bullet"/>
      <w:lvlText w:val=""/>
      <w:lvlJc w:val="left"/>
      <w:pPr>
        <w:ind w:left="4850" w:hanging="360"/>
      </w:pPr>
      <w:rPr>
        <w:rFonts w:ascii="Symbol" w:hAnsi="Symbol" w:hint="default"/>
      </w:rPr>
    </w:lvl>
    <w:lvl w:ilvl="7" w:tplc="04270003" w:tentative="1">
      <w:start w:val="1"/>
      <w:numFmt w:val="bullet"/>
      <w:lvlText w:val="o"/>
      <w:lvlJc w:val="left"/>
      <w:pPr>
        <w:ind w:left="5570" w:hanging="360"/>
      </w:pPr>
      <w:rPr>
        <w:rFonts w:ascii="Courier New" w:hAnsi="Courier New" w:cs="Courier New" w:hint="default"/>
      </w:rPr>
    </w:lvl>
    <w:lvl w:ilvl="8" w:tplc="04270005" w:tentative="1">
      <w:start w:val="1"/>
      <w:numFmt w:val="bullet"/>
      <w:lvlText w:val=""/>
      <w:lvlJc w:val="left"/>
      <w:pPr>
        <w:ind w:left="6290" w:hanging="360"/>
      </w:pPr>
      <w:rPr>
        <w:rFonts w:ascii="Wingdings" w:hAnsi="Wingdings" w:hint="default"/>
      </w:rPr>
    </w:lvl>
  </w:abstractNum>
  <w:abstractNum w:abstractNumId="9" w15:restartNumberingAfterBreak="0">
    <w:nsid w:val="03B32140"/>
    <w:multiLevelType w:val="hybridMultilevel"/>
    <w:tmpl w:val="8738E46A"/>
    <w:lvl w:ilvl="0" w:tplc="04270011">
      <w:start w:val="1"/>
      <w:numFmt w:val="decimal"/>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04E32B82"/>
    <w:multiLevelType w:val="hybridMultilevel"/>
    <w:tmpl w:val="A67EAED8"/>
    <w:lvl w:ilvl="0" w:tplc="04270001">
      <w:start w:val="1"/>
      <w:numFmt w:val="bullet"/>
      <w:lvlText w:val=""/>
      <w:lvlJc w:val="left"/>
      <w:pPr>
        <w:ind w:left="530" w:hanging="360"/>
      </w:pPr>
      <w:rPr>
        <w:rFonts w:ascii="Symbol" w:hAnsi="Symbol" w:hint="default"/>
      </w:rPr>
    </w:lvl>
    <w:lvl w:ilvl="1" w:tplc="04270003" w:tentative="1">
      <w:start w:val="1"/>
      <w:numFmt w:val="bullet"/>
      <w:lvlText w:val="o"/>
      <w:lvlJc w:val="left"/>
      <w:pPr>
        <w:ind w:left="1250" w:hanging="360"/>
      </w:pPr>
      <w:rPr>
        <w:rFonts w:ascii="Courier New" w:hAnsi="Courier New" w:cs="Courier New" w:hint="default"/>
      </w:rPr>
    </w:lvl>
    <w:lvl w:ilvl="2" w:tplc="04270005" w:tentative="1">
      <w:start w:val="1"/>
      <w:numFmt w:val="bullet"/>
      <w:lvlText w:val=""/>
      <w:lvlJc w:val="left"/>
      <w:pPr>
        <w:ind w:left="1970" w:hanging="360"/>
      </w:pPr>
      <w:rPr>
        <w:rFonts w:ascii="Wingdings" w:hAnsi="Wingdings" w:hint="default"/>
      </w:rPr>
    </w:lvl>
    <w:lvl w:ilvl="3" w:tplc="04270001" w:tentative="1">
      <w:start w:val="1"/>
      <w:numFmt w:val="bullet"/>
      <w:lvlText w:val=""/>
      <w:lvlJc w:val="left"/>
      <w:pPr>
        <w:ind w:left="2690" w:hanging="360"/>
      </w:pPr>
      <w:rPr>
        <w:rFonts w:ascii="Symbol" w:hAnsi="Symbol" w:hint="default"/>
      </w:rPr>
    </w:lvl>
    <w:lvl w:ilvl="4" w:tplc="04270003" w:tentative="1">
      <w:start w:val="1"/>
      <w:numFmt w:val="bullet"/>
      <w:lvlText w:val="o"/>
      <w:lvlJc w:val="left"/>
      <w:pPr>
        <w:ind w:left="3410" w:hanging="360"/>
      </w:pPr>
      <w:rPr>
        <w:rFonts w:ascii="Courier New" w:hAnsi="Courier New" w:cs="Courier New" w:hint="default"/>
      </w:rPr>
    </w:lvl>
    <w:lvl w:ilvl="5" w:tplc="04270005" w:tentative="1">
      <w:start w:val="1"/>
      <w:numFmt w:val="bullet"/>
      <w:lvlText w:val=""/>
      <w:lvlJc w:val="left"/>
      <w:pPr>
        <w:ind w:left="4130" w:hanging="360"/>
      </w:pPr>
      <w:rPr>
        <w:rFonts w:ascii="Wingdings" w:hAnsi="Wingdings" w:hint="default"/>
      </w:rPr>
    </w:lvl>
    <w:lvl w:ilvl="6" w:tplc="04270001" w:tentative="1">
      <w:start w:val="1"/>
      <w:numFmt w:val="bullet"/>
      <w:lvlText w:val=""/>
      <w:lvlJc w:val="left"/>
      <w:pPr>
        <w:ind w:left="4850" w:hanging="360"/>
      </w:pPr>
      <w:rPr>
        <w:rFonts w:ascii="Symbol" w:hAnsi="Symbol" w:hint="default"/>
      </w:rPr>
    </w:lvl>
    <w:lvl w:ilvl="7" w:tplc="04270003" w:tentative="1">
      <w:start w:val="1"/>
      <w:numFmt w:val="bullet"/>
      <w:lvlText w:val="o"/>
      <w:lvlJc w:val="left"/>
      <w:pPr>
        <w:ind w:left="5570" w:hanging="360"/>
      </w:pPr>
      <w:rPr>
        <w:rFonts w:ascii="Courier New" w:hAnsi="Courier New" w:cs="Courier New" w:hint="default"/>
      </w:rPr>
    </w:lvl>
    <w:lvl w:ilvl="8" w:tplc="04270005" w:tentative="1">
      <w:start w:val="1"/>
      <w:numFmt w:val="bullet"/>
      <w:lvlText w:val=""/>
      <w:lvlJc w:val="left"/>
      <w:pPr>
        <w:ind w:left="6290" w:hanging="360"/>
      </w:pPr>
      <w:rPr>
        <w:rFonts w:ascii="Wingdings" w:hAnsi="Wingdings" w:hint="default"/>
      </w:rPr>
    </w:lvl>
  </w:abstractNum>
  <w:abstractNum w:abstractNumId="11" w15:restartNumberingAfterBreak="0">
    <w:nsid w:val="06006122"/>
    <w:multiLevelType w:val="hybridMultilevel"/>
    <w:tmpl w:val="568801E2"/>
    <w:lvl w:ilvl="0" w:tplc="04270001">
      <w:start w:val="1"/>
      <w:numFmt w:val="bullet"/>
      <w:lvlText w:val=""/>
      <w:lvlJc w:val="left"/>
      <w:pPr>
        <w:ind w:left="895" w:hanging="360"/>
      </w:pPr>
      <w:rPr>
        <w:rFonts w:ascii="Symbol" w:hAnsi="Symbol" w:hint="default"/>
      </w:rPr>
    </w:lvl>
    <w:lvl w:ilvl="1" w:tplc="04270003" w:tentative="1">
      <w:start w:val="1"/>
      <w:numFmt w:val="bullet"/>
      <w:lvlText w:val="o"/>
      <w:lvlJc w:val="left"/>
      <w:pPr>
        <w:ind w:left="1615" w:hanging="360"/>
      </w:pPr>
      <w:rPr>
        <w:rFonts w:ascii="Courier New" w:hAnsi="Courier New" w:cs="Courier New" w:hint="default"/>
      </w:rPr>
    </w:lvl>
    <w:lvl w:ilvl="2" w:tplc="04270005" w:tentative="1">
      <w:start w:val="1"/>
      <w:numFmt w:val="bullet"/>
      <w:lvlText w:val=""/>
      <w:lvlJc w:val="left"/>
      <w:pPr>
        <w:ind w:left="2335" w:hanging="360"/>
      </w:pPr>
      <w:rPr>
        <w:rFonts w:ascii="Wingdings" w:hAnsi="Wingdings" w:hint="default"/>
      </w:rPr>
    </w:lvl>
    <w:lvl w:ilvl="3" w:tplc="04270001" w:tentative="1">
      <w:start w:val="1"/>
      <w:numFmt w:val="bullet"/>
      <w:lvlText w:val=""/>
      <w:lvlJc w:val="left"/>
      <w:pPr>
        <w:ind w:left="3055" w:hanging="360"/>
      </w:pPr>
      <w:rPr>
        <w:rFonts w:ascii="Symbol" w:hAnsi="Symbol" w:hint="default"/>
      </w:rPr>
    </w:lvl>
    <w:lvl w:ilvl="4" w:tplc="04270003" w:tentative="1">
      <w:start w:val="1"/>
      <w:numFmt w:val="bullet"/>
      <w:lvlText w:val="o"/>
      <w:lvlJc w:val="left"/>
      <w:pPr>
        <w:ind w:left="3775" w:hanging="360"/>
      </w:pPr>
      <w:rPr>
        <w:rFonts w:ascii="Courier New" w:hAnsi="Courier New" w:cs="Courier New" w:hint="default"/>
      </w:rPr>
    </w:lvl>
    <w:lvl w:ilvl="5" w:tplc="04270005" w:tentative="1">
      <w:start w:val="1"/>
      <w:numFmt w:val="bullet"/>
      <w:lvlText w:val=""/>
      <w:lvlJc w:val="left"/>
      <w:pPr>
        <w:ind w:left="4495" w:hanging="360"/>
      </w:pPr>
      <w:rPr>
        <w:rFonts w:ascii="Wingdings" w:hAnsi="Wingdings" w:hint="default"/>
      </w:rPr>
    </w:lvl>
    <w:lvl w:ilvl="6" w:tplc="04270001" w:tentative="1">
      <w:start w:val="1"/>
      <w:numFmt w:val="bullet"/>
      <w:lvlText w:val=""/>
      <w:lvlJc w:val="left"/>
      <w:pPr>
        <w:ind w:left="5215" w:hanging="360"/>
      </w:pPr>
      <w:rPr>
        <w:rFonts w:ascii="Symbol" w:hAnsi="Symbol" w:hint="default"/>
      </w:rPr>
    </w:lvl>
    <w:lvl w:ilvl="7" w:tplc="04270003" w:tentative="1">
      <w:start w:val="1"/>
      <w:numFmt w:val="bullet"/>
      <w:lvlText w:val="o"/>
      <w:lvlJc w:val="left"/>
      <w:pPr>
        <w:ind w:left="5935" w:hanging="360"/>
      </w:pPr>
      <w:rPr>
        <w:rFonts w:ascii="Courier New" w:hAnsi="Courier New" w:cs="Courier New" w:hint="default"/>
      </w:rPr>
    </w:lvl>
    <w:lvl w:ilvl="8" w:tplc="04270005" w:tentative="1">
      <w:start w:val="1"/>
      <w:numFmt w:val="bullet"/>
      <w:lvlText w:val=""/>
      <w:lvlJc w:val="left"/>
      <w:pPr>
        <w:ind w:left="6655" w:hanging="360"/>
      </w:pPr>
      <w:rPr>
        <w:rFonts w:ascii="Wingdings" w:hAnsi="Wingdings" w:hint="default"/>
      </w:rPr>
    </w:lvl>
  </w:abstractNum>
  <w:abstractNum w:abstractNumId="12" w15:restartNumberingAfterBreak="0">
    <w:nsid w:val="07270268"/>
    <w:multiLevelType w:val="multilevel"/>
    <w:tmpl w:val="D74629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7F629E0"/>
    <w:multiLevelType w:val="hybridMultilevel"/>
    <w:tmpl w:val="7E749808"/>
    <w:lvl w:ilvl="0" w:tplc="04270001">
      <w:start w:val="1"/>
      <w:numFmt w:val="bullet"/>
      <w:lvlText w:val=""/>
      <w:lvlJc w:val="left"/>
      <w:pPr>
        <w:ind w:left="1488" w:hanging="360"/>
      </w:pPr>
      <w:rPr>
        <w:rFonts w:ascii="Symbol" w:hAnsi="Symbol" w:hint="default"/>
      </w:rPr>
    </w:lvl>
    <w:lvl w:ilvl="1" w:tplc="04270003" w:tentative="1">
      <w:start w:val="1"/>
      <w:numFmt w:val="bullet"/>
      <w:lvlText w:val="o"/>
      <w:lvlJc w:val="left"/>
      <w:pPr>
        <w:ind w:left="2208" w:hanging="360"/>
      </w:pPr>
      <w:rPr>
        <w:rFonts w:ascii="Courier New" w:hAnsi="Courier New" w:cs="Courier New" w:hint="default"/>
      </w:rPr>
    </w:lvl>
    <w:lvl w:ilvl="2" w:tplc="04270005" w:tentative="1">
      <w:start w:val="1"/>
      <w:numFmt w:val="bullet"/>
      <w:lvlText w:val=""/>
      <w:lvlJc w:val="left"/>
      <w:pPr>
        <w:ind w:left="2928" w:hanging="360"/>
      </w:pPr>
      <w:rPr>
        <w:rFonts w:ascii="Wingdings" w:hAnsi="Wingdings" w:hint="default"/>
      </w:rPr>
    </w:lvl>
    <w:lvl w:ilvl="3" w:tplc="04270001" w:tentative="1">
      <w:start w:val="1"/>
      <w:numFmt w:val="bullet"/>
      <w:lvlText w:val=""/>
      <w:lvlJc w:val="left"/>
      <w:pPr>
        <w:ind w:left="3648" w:hanging="360"/>
      </w:pPr>
      <w:rPr>
        <w:rFonts w:ascii="Symbol" w:hAnsi="Symbol" w:hint="default"/>
      </w:rPr>
    </w:lvl>
    <w:lvl w:ilvl="4" w:tplc="04270003" w:tentative="1">
      <w:start w:val="1"/>
      <w:numFmt w:val="bullet"/>
      <w:lvlText w:val="o"/>
      <w:lvlJc w:val="left"/>
      <w:pPr>
        <w:ind w:left="4368" w:hanging="360"/>
      </w:pPr>
      <w:rPr>
        <w:rFonts w:ascii="Courier New" w:hAnsi="Courier New" w:cs="Courier New" w:hint="default"/>
      </w:rPr>
    </w:lvl>
    <w:lvl w:ilvl="5" w:tplc="04270005" w:tentative="1">
      <w:start w:val="1"/>
      <w:numFmt w:val="bullet"/>
      <w:lvlText w:val=""/>
      <w:lvlJc w:val="left"/>
      <w:pPr>
        <w:ind w:left="5088" w:hanging="360"/>
      </w:pPr>
      <w:rPr>
        <w:rFonts w:ascii="Wingdings" w:hAnsi="Wingdings" w:hint="default"/>
      </w:rPr>
    </w:lvl>
    <w:lvl w:ilvl="6" w:tplc="04270001" w:tentative="1">
      <w:start w:val="1"/>
      <w:numFmt w:val="bullet"/>
      <w:lvlText w:val=""/>
      <w:lvlJc w:val="left"/>
      <w:pPr>
        <w:ind w:left="5808" w:hanging="360"/>
      </w:pPr>
      <w:rPr>
        <w:rFonts w:ascii="Symbol" w:hAnsi="Symbol" w:hint="default"/>
      </w:rPr>
    </w:lvl>
    <w:lvl w:ilvl="7" w:tplc="04270003" w:tentative="1">
      <w:start w:val="1"/>
      <w:numFmt w:val="bullet"/>
      <w:lvlText w:val="o"/>
      <w:lvlJc w:val="left"/>
      <w:pPr>
        <w:ind w:left="6528" w:hanging="360"/>
      </w:pPr>
      <w:rPr>
        <w:rFonts w:ascii="Courier New" w:hAnsi="Courier New" w:cs="Courier New" w:hint="default"/>
      </w:rPr>
    </w:lvl>
    <w:lvl w:ilvl="8" w:tplc="04270005" w:tentative="1">
      <w:start w:val="1"/>
      <w:numFmt w:val="bullet"/>
      <w:lvlText w:val=""/>
      <w:lvlJc w:val="left"/>
      <w:pPr>
        <w:ind w:left="7248" w:hanging="360"/>
      </w:pPr>
      <w:rPr>
        <w:rFonts w:ascii="Wingdings" w:hAnsi="Wingdings" w:hint="default"/>
      </w:rPr>
    </w:lvl>
  </w:abstractNum>
  <w:abstractNum w:abstractNumId="14" w15:restartNumberingAfterBreak="0">
    <w:nsid w:val="0AA175CD"/>
    <w:multiLevelType w:val="hybridMultilevel"/>
    <w:tmpl w:val="153C2350"/>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0B951106"/>
    <w:multiLevelType w:val="hybridMultilevel"/>
    <w:tmpl w:val="8DC2D7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CA65D1F"/>
    <w:multiLevelType w:val="hybridMultilevel"/>
    <w:tmpl w:val="74E25B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D4118DB"/>
    <w:multiLevelType w:val="hybridMultilevel"/>
    <w:tmpl w:val="73D2C9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0DDE2052"/>
    <w:multiLevelType w:val="hybridMultilevel"/>
    <w:tmpl w:val="B3F427CA"/>
    <w:lvl w:ilvl="0" w:tplc="4ED4A2D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10F125B8"/>
    <w:multiLevelType w:val="hybridMultilevel"/>
    <w:tmpl w:val="333863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13B3282"/>
    <w:multiLevelType w:val="hybridMultilevel"/>
    <w:tmpl w:val="C0D8D842"/>
    <w:lvl w:ilvl="0" w:tplc="04270011">
      <w:start w:val="1"/>
      <w:numFmt w:val="decimal"/>
      <w:lvlText w:val="%1)"/>
      <w:lvlJc w:val="left"/>
      <w:pPr>
        <w:ind w:left="1429" w:hanging="360"/>
      </w:pPr>
    </w:lvl>
    <w:lvl w:ilvl="1" w:tplc="DF58EF22">
      <w:start w:val="2016"/>
      <w:numFmt w:val="bullet"/>
      <w:lvlText w:val="-"/>
      <w:lvlJc w:val="left"/>
      <w:pPr>
        <w:ind w:left="2149" w:hanging="360"/>
      </w:pPr>
      <w:rPr>
        <w:rFonts w:ascii="Times New Roman" w:eastAsia="Times New Roman" w:hAnsi="Times New Roman" w:cs="Times New Roman" w:hint="default"/>
      </w:r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114C50C4"/>
    <w:multiLevelType w:val="hybridMultilevel"/>
    <w:tmpl w:val="6F28E5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17904D0"/>
    <w:multiLevelType w:val="hybridMultilevel"/>
    <w:tmpl w:val="BCFEE6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1CE452D"/>
    <w:multiLevelType w:val="hybridMultilevel"/>
    <w:tmpl w:val="0372AB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2F270AF"/>
    <w:multiLevelType w:val="multilevel"/>
    <w:tmpl w:val="92CC3800"/>
    <w:styleLink w:val="WW8Num6"/>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14E24EB5"/>
    <w:multiLevelType w:val="hybridMultilevel"/>
    <w:tmpl w:val="89EEF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55C2E25"/>
    <w:multiLevelType w:val="hybridMultilevel"/>
    <w:tmpl w:val="F162D4F6"/>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27" w15:restartNumberingAfterBreak="0">
    <w:nsid w:val="158F3BFF"/>
    <w:multiLevelType w:val="hybridMultilevel"/>
    <w:tmpl w:val="E6F4DE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16254548"/>
    <w:multiLevelType w:val="hybridMultilevel"/>
    <w:tmpl w:val="1A30E9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16BC5B32"/>
    <w:multiLevelType w:val="hybridMultilevel"/>
    <w:tmpl w:val="C28C1728"/>
    <w:lvl w:ilvl="0" w:tplc="F56602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1AD3584F"/>
    <w:multiLevelType w:val="hybridMultilevel"/>
    <w:tmpl w:val="C2A6F4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1D364B4F"/>
    <w:multiLevelType w:val="hybridMultilevel"/>
    <w:tmpl w:val="9F644EBC"/>
    <w:lvl w:ilvl="0" w:tplc="EFD0A8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EBC40DA"/>
    <w:multiLevelType w:val="hybridMultilevel"/>
    <w:tmpl w:val="67DE18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2414623"/>
    <w:multiLevelType w:val="hybridMultilevel"/>
    <w:tmpl w:val="DB9474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23AD6B0D"/>
    <w:multiLevelType w:val="hybridMultilevel"/>
    <w:tmpl w:val="AE464B1C"/>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35" w15:restartNumberingAfterBreak="0">
    <w:nsid w:val="2482399C"/>
    <w:multiLevelType w:val="hybridMultilevel"/>
    <w:tmpl w:val="A058E9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2484103E"/>
    <w:multiLevelType w:val="hybridMultilevel"/>
    <w:tmpl w:val="6144F6E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7" w15:restartNumberingAfterBreak="0">
    <w:nsid w:val="25E4471B"/>
    <w:multiLevelType w:val="hybridMultilevel"/>
    <w:tmpl w:val="352EB1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2A2871F2"/>
    <w:multiLevelType w:val="hybridMultilevel"/>
    <w:tmpl w:val="4902543A"/>
    <w:lvl w:ilvl="0" w:tplc="04270001">
      <w:start w:val="1"/>
      <w:numFmt w:val="bullet"/>
      <w:lvlText w:val=""/>
      <w:lvlJc w:val="left"/>
      <w:pPr>
        <w:ind w:left="530" w:hanging="360"/>
      </w:pPr>
      <w:rPr>
        <w:rFonts w:ascii="Symbol" w:hAnsi="Symbol" w:hint="default"/>
      </w:rPr>
    </w:lvl>
    <w:lvl w:ilvl="1" w:tplc="04270003" w:tentative="1">
      <w:start w:val="1"/>
      <w:numFmt w:val="bullet"/>
      <w:lvlText w:val="o"/>
      <w:lvlJc w:val="left"/>
      <w:pPr>
        <w:ind w:left="1250" w:hanging="360"/>
      </w:pPr>
      <w:rPr>
        <w:rFonts w:ascii="Courier New" w:hAnsi="Courier New" w:cs="Courier New" w:hint="default"/>
      </w:rPr>
    </w:lvl>
    <w:lvl w:ilvl="2" w:tplc="04270005" w:tentative="1">
      <w:start w:val="1"/>
      <w:numFmt w:val="bullet"/>
      <w:lvlText w:val=""/>
      <w:lvlJc w:val="left"/>
      <w:pPr>
        <w:ind w:left="1970" w:hanging="360"/>
      </w:pPr>
      <w:rPr>
        <w:rFonts w:ascii="Wingdings" w:hAnsi="Wingdings" w:hint="default"/>
      </w:rPr>
    </w:lvl>
    <w:lvl w:ilvl="3" w:tplc="04270001" w:tentative="1">
      <w:start w:val="1"/>
      <w:numFmt w:val="bullet"/>
      <w:lvlText w:val=""/>
      <w:lvlJc w:val="left"/>
      <w:pPr>
        <w:ind w:left="2690" w:hanging="360"/>
      </w:pPr>
      <w:rPr>
        <w:rFonts w:ascii="Symbol" w:hAnsi="Symbol" w:hint="default"/>
      </w:rPr>
    </w:lvl>
    <w:lvl w:ilvl="4" w:tplc="04270003" w:tentative="1">
      <w:start w:val="1"/>
      <w:numFmt w:val="bullet"/>
      <w:lvlText w:val="o"/>
      <w:lvlJc w:val="left"/>
      <w:pPr>
        <w:ind w:left="3410" w:hanging="360"/>
      </w:pPr>
      <w:rPr>
        <w:rFonts w:ascii="Courier New" w:hAnsi="Courier New" w:cs="Courier New" w:hint="default"/>
      </w:rPr>
    </w:lvl>
    <w:lvl w:ilvl="5" w:tplc="04270005" w:tentative="1">
      <w:start w:val="1"/>
      <w:numFmt w:val="bullet"/>
      <w:lvlText w:val=""/>
      <w:lvlJc w:val="left"/>
      <w:pPr>
        <w:ind w:left="4130" w:hanging="360"/>
      </w:pPr>
      <w:rPr>
        <w:rFonts w:ascii="Wingdings" w:hAnsi="Wingdings" w:hint="default"/>
      </w:rPr>
    </w:lvl>
    <w:lvl w:ilvl="6" w:tplc="04270001" w:tentative="1">
      <w:start w:val="1"/>
      <w:numFmt w:val="bullet"/>
      <w:lvlText w:val=""/>
      <w:lvlJc w:val="left"/>
      <w:pPr>
        <w:ind w:left="4850" w:hanging="360"/>
      </w:pPr>
      <w:rPr>
        <w:rFonts w:ascii="Symbol" w:hAnsi="Symbol" w:hint="default"/>
      </w:rPr>
    </w:lvl>
    <w:lvl w:ilvl="7" w:tplc="04270003" w:tentative="1">
      <w:start w:val="1"/>
      <w:numFmt w:val="bullet"/>
      <w:lvlText w:val="o"/>
      <w:lvlJc w:val="left"/>
      <w:pPr>
        <w:ind w:left="5570" w:hanging="360"/>
      </w:pPr>
      <w:rPr>
        <w:rFonts w:ascii="Courier New" w:hAnsi="Courier New" w:cs="Courier New" w:hint="default"/>
      </w:rPr>
    </w:lvl>
    <w:lvl w:ilvl="8" w:tplc="04270005" w:tentative="1">
      <w:start w:val="1"/>
      <w:numFmt w:val="bullet"/>
      <w:lvlText w:val=""/>
      <w:lvlJc w:val="left"/>
      <w:pPr>
        <w:ind w:left="6290" w:hanging="360"/>
      </w:pPr>
      <w:rPr>
        <w:rFonts w:ascii="Wingdings" w:hAnsi="Wingdings" w:hint="default"/>
      </w:rPr>
    </w:lvl>
  </w:abstractNum>
  <w:abstractNum w:abstractNumId="39" w15:restartNumberingAfterBreak="0">
    <w:nsid w:val="2BCE2E33"/>
    <w:multiLevelType w:val="hybridMultilevel"/>
    <w:tmpl w:val="250CA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2CC963BA"/>
    <w:multiLevelType w:val="hybridMultilevel"/>
    <w:tmpl w:val="47FA97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2D361F38"/>
    <w:multiLevelType w:val="hybridMultilevel"/>
    <w:tmpl w:val="D7EC27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2E90013D"/>
    <w:multiLevelType w:val="hybridMultilevel"/>
    <w:tmpl w:val="DB2845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2FEF2B92"/>
    <w:multiLevelType w:val="hybridMultilevel"/>
    <w:tmpl w:val="912250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320F1B00"/>
    <w:multiLevelType w:val="hybridMultilevel"/>
    <w:tmpl w:val="0750F5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33A91481"/>
    <w:multiLevelType w:val="hybridMultilevel"/>
    <w:tmpl w:val="A26481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33F91D37"/>
    <w:multiLevelType w:val="hybridMultilevel"/>
    <w:tmpl w:val="02B8AF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3642440E"/>
    <w:multiLevelType w:val="hybridMultilevel"/>
    <w:tmpl w:val="8C60B0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399F4A48"/>
    <w:multiLevelType w:val="hybridMultilevel"/>
    <w:tmpl w:val="CB565FC8"/>
    <w:lvl w:ilvl="0" w:tplc="0427000B">
      <w:start w:val="1"/>
      <w:numFmt w:val="bullet"/>
      <w:lvlText w:val=""/>
      <w:lvlJc w:val="left"/>
      <w:pPr>
        <w:ind w:left="1426" w:hanging="360"/>
      </w:pPr>
      <w:rPr>
        <w:rFonts w:ascii="Wingdings" w:hAnsi="Wingdings" w:hint="default"/>
      </w:rPr>
    </w:lvl>
    <w:lvl w:ilvl="1" w:tplc="04270003" w:tentative="1">
      <w:start w:val="1"/>
      <w:numFmt w:val="bullet"/>
      <w:lvlText w:val="o"/>
      <w:lvlJc w:val="left"/>
      <w:pPr>
        <w:ind w:left="2146" w:hanging="360"/>
      </w:pPr>
      <w:rPr>
        <w:rFonts w:ascii="Courier New" w:hAnsi="Courier New" w:cs="Courier New" w:hint="default"/>
      </w:rPr>
    </w:lvl>
    <w:lvl w:ilvl="2" w:tplc="04270005" w:tentative="1">
      <w:start w:val="1"/>
      <w:numFmt w:val="bullet"/>
      <w:lvlText w:val=""/>
      <w:lvlJc w:val="left"/>
      <w:pPr>
        <w:ind w:left="2866" w:hanging="360"/>
      </w:pPr>
      <w:rPr>
        <w:rFonts w:ascii="Wingdings" w:hAnsi="Wingdings" w:hint="default"/>
      </w:rPr>
    </w:lvl>
    <w:lvl w:ilvl="3" w:tplc="04270001" w:tentative="1">
      <w:start w:val="1"/>
      <w:numFmt w:val="bullet"/>
      <w:lvlText w:val=""/>
      <w:lvlJc w:val="left"/>
      <w:pPr>
        <w:ind w:left="3586" w:hanging="360"/>
      </w:pPr>
      <w:rPr>
        <w:rFonts w:ascii="Symbol" w:hAnsi="Symbol" w:hint="default"/>
      </w:rPr>
    </w:lvl>
    <w:lvl w:ilvl="4" w:tplc="04270003" w:tentative="1">
      <w:start w:val="1"/>
      <w:numFmt w:val="bullet"/>
      <w:lvlText w:val="o"/>
      <w:lvlJc w:val="left"/>
      <w:pPr>
        <w:ind w:left="4306" w:hanging="360"/>
      </w:pPr>
      <w:rPr>
        <w:rFonts w:ascii="Courier New" w:hAnsi="Courier New" w:cs="Courier New" w:hint="default"/>
      </w:rPr>
    </w:lvl>
    <w:lvl w:ilvl="5" w:tplc="04270005" w:tentative="1">
      <w:start w:val="1"/>
      <w:numFmt w:val="bullet"/>
      <w:lvlText w:val=""/>
      <w:lvlJc w:val="left"/>
      <w:pPr>
        <w:ind w:left="5026" w:hanging="360"/>
      </w:pPr>
      <w:rPr>
        <w:rFonts w:ascii="Wingdings" w:hAnsi="Wingdings" w:hint="default"/>
      </w:rPr>
    </w:lvl>
    <w:lvl w:ilvl="6" w:tplc="04270001" w:tentative="1">
      <w:start w:val="1"/>
      <w:numFmt w:val="bullet"/>
      <w:lvlText w:val=""/>
      <w:lvlJc w:val="left"/>
      <w:pPr>
        <w:ind w:left="5746" w:hanging="360"/>
      </w:pPr>
      <w:rPr>
        <w:rFonts w:ascii="Symbol" w:hAnsi="Symbol" w:hint="default"/>
      </w:rPr>
    </w:lvl>
    <w:lvl w:ilvl="7" w:tplc="04270003" w:tentative="1">
      <w:start w:val="1"/>
      <w:numFmt w:val="bullet"/>
      <w:lvlText w:val="o"/>
      <w:lvlJc w:val="left"/>
      <w:pPr>
        <w:ind w:left="6466" w:hanging="360"/>
      </w:pPr>
      <w:rPr>
        <w:rFonts w:ascii="Courier New" w:hAnsi="Courier New" w:cs="Courier New" w:hint="default"/>
      </w:rPr>
    </w:lvl>
    <w:lvl w:ilvl="8" w:tplc="04270005" w:tentative="1">
      <w:start w:val="1"/>
      <w:numFmt w:val="bullet"/>
      <w:lvlText w:val=""/>
      <w:lvlJc w:val="left"/>
      <w:pPr>
        <w:ind w:left="7186" w:hanging="360"/>
      </w:pPr>
      <w:rPr>
        <w:rFonts w:ascii="Wingdings" w:hAnsi="Wingdings" w:hint="default"/>
      </w:rPr>
    </w:lvl>
  </w:abstractNum>
  <w:abstractNum w:abstractNumId="49" w15:restartNumberingAfterBreak="0">
    <w:nsid w:val="3AE80783"/>
    <w:multiLevelType w:val="hybridMultilevel"/>
    <w:tmpl w:val="5C4648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3B530C53"/>
    <w:multiLevelType w:val="hybridMultilevel"/>
    <w:tmpl w:val="6B96F3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3B904147"/>
    <w:multiLevelType w:val="hybridMultilevel"/>
    <w:tmpl w:val="175ECE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3CE42520"/>
    <w:multiLevelType w:val="hybridMultilevel"/>
    <w:tmpl w:val="1E6A0F28"/>
    <w:lvl w:ilvl="0" w:tplc="07A6EC4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3" w15:restartNumberingAfterBreak="0">
    <w:nsid w:val="3D8714B1"/>
    <w:multiLevelType w:val="multilevel"/>
    <w:tmpl w:val="277881FA"/>
    <w:lvl w:ilvl="0">
      <w:start w:val="1"/>
      <w:numFmt w:val="decimal"/>
      <w:lvlText w:val="%1."/>
      <w:lvlJc w:val="left"/>
      <w:pPr>
        <w:ind w:left="360" w:hanging="360"/>
      </w:pPr>
      <w:rPr>
        <w:rFonts w:hint="default"/>
      </w:rPr>
    </w:lvl>
    <w:lvl w:ilvl="1">
      <w:start w:val="1"/>
      <w:numFmt w:val="decimal"/>
      <w:lvlText w:val="%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4" w15:restartNumberingAfterBreak="0">
    <w:nsid w:val="3DF651D5"/>
    <w:multiLevelType w:val="hybridMultilevel"/>
    <w:tmpl w:val="5EC40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3F5E4412"/>
    <w:multiLevelType w:val="hybridMultilevel"/>
    <w:tmpl w:val="3F922E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40582A90"/>
    <w:multiLevelType w:val="hybridMultilevel"/>
    <w:tmpl w:val="17E04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1EA70D8"/>
    <w:multiLevelType w:val="hybridMultilevel"/>
    <w:tmpl w:val="BDEED220"/>
    <w:lvl w:ilvl="0" w:tplc="4ED4A2D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330597A"/>
    <w:multiLevelType w:val="hybridMultilevel"/>
    <w:tmpl w:val="D0060B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433D3B08"/>
    <w:multiLevelType w:val="hybridMultilevel"/>
    <w:tmpl w:val="D6DAE5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44F64846"/>
    <w:multiLevelType w:val="multilevel"/>
    <w:tmpl w:val="D74629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44FC3B47"/>
    <w:multiLevelType w:val="hybridMultilevel"/>
    <w:tmpl w:val="B30C8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45797764"/>
    <w:multiLevelType w:val="hybridMultilevel"/>
    <w:tmpl w:val="F7004310"/>
    <w:lvl w:ilvl="0" w:tplc="04270001">
      <w:start w:val="1"/>
      <w:numFmt w:val="bullet"/>
      <w:lvlText w:val=""/>
      <w:lvlJc w:val="left"/>
      <w:pPr>
        <w:ind w:left="530" w:hanging="360"/>
      </w:pPr>
      <w:rPr>
        <w:rFonts w:ascii="Symbol" w:hAnsi="Symbol" w:hint="default"/>
      </w:rPr>
    </w:lvl>
    <w:lvl w:ilvl="1" w:tplc="04270003" w:tentative="1">
      <w:start w:val="1"/>
      <w:numFmt w:val="bullet"/>
      <w:lvlText w:val="o"/>
      <w:lvlJc w:val="left"/>
      <w:pPr>
        <w:ind w:left="1250" w:hanging="360"/>
      </w:pPr>
      <w:rPr>
        <w:rFonts w:ascii="Courier New" w:hAnsi="Courier New" w:cs="Courier New" w:hint="default"/>
      </w:rPr>
    </w:lvl>
    <w:lvl w:ilvl="2" w:tplc="04270005" w:tentative="1">
      <w:start w:val="1"/>
      <w:numFmt w:val="bullet"/>
      <w:lvlText w:val=""/>
      <w:lvlJc w:val="left"/>
      <w:pPr>
        <w:ind w:left="1970" w:hanging="360"/>
      </w:pPr>
      <w:rPr>
        <w:rFonts w:ascii="Wingdings" w:hAnsi="Wingdings" w:hint="default"/>
      </w:rPr>
    </w:lvl>
    <w:lvl w:ilvl="3" w:tplc="04270001" w:tentative="1">
      <w:start w:val="1"/>
      <w:numFmt w:val="bullet"/>
      <w:lvlText w:val=""/>
      <w:lvlJc w:val="left"/>
      <w:pPr>
        <w:ind w:left="2690" w:hanging="360"/>
      </w:pPr>
      <w:rPr>
        <w:rFonts w:ascii="Symbol" w:hAnsi="Symbol" w:hint="default"/>
      </w:rPr>
    </w:lvl>
    <w:lvl w:ilvl="4" w:tplc="04270003" w:tentative="1">
      <w:start w:val="1"/>
      <w:numFmt w:val="bullet"/>
      <w:lvlText w:val="o"/>
      <w:lvlJc w:val="left"/>
      <w:pPr>
        <w:ind w:left="3410" w:hanging="360"/>
      </w:pPr>
      <w:rPr>
        <w:rFonts w:ascii="Courier New" w:hAnsi="Courier New" w:cs="Courier New" w:hint="default"/>
      </w:rPr>
    </w:lvl>
    <w:lvl w:ilvl="5" w:tplc="04270005" w:tentative="1">
      <w:start w:val="1"/>
      <w:numFmt w:val="bullet"/>
      <w:lvlText w:val=""/>
      <w:lvlJc w:val="left"/>
      <w:pPr>
        <w:ind w:left="4130" w:hanging="360"/>
      </w:pPr>
      <w:rPr>
        <w:rFonts w:ascii="Wingdings" w:hAnsi="Wingdings" w:hint="default"/>
      </w:rPr>
    </w:lvl>
    <w:lvl w:ilvl="6" w:tplc="04270001" w:tentative="1">
      <w:start w:val="1"/>
      <w:numFmt w:val="bullet"/>
      <w:lvlText w:val=""/>
      <w:lvlJc w:val="left"/>
      <w:pPr>
        <w:ind w:left="4850" w:hanging="360"/>
      </w:pPr>
      <w:rPr>
        <w:rFonts w:ascii="Symbol" w:hAnsi="Symbol" w:hint="default"/>
      </w:rPr>
    </w:lvl>
    <w:lvl w:ilvl="7" w:tplc="04270003" w:tentative="1">
      <w:start w:val="1"/>
      <w:numFmt w:val="bullet"/>
      <w:lvlText w:val="o"/>
      <w:lvlJc w:val="left"/>
      <w:pPr>
        <w:ind w:left="5570" w:hanging="360"/>
      </w:pPr>
      <w:rPr>
        <w:rFonts w:ascii="Courier New" w:hAnsi="Courier New" w:cs="Courier New" w:hint="default"/>
      </w:rPr>
    </w:lvl>
    <w:lvl w:ilvl="8" w:tplc="04270005" w:tentative="1">
      <w:start w:val="1"/>
      <w:numFmt w:val="bullet"/>
      <w:lvlText w:val=""/>
      <w:lvlJc w:val="left"/>
      <w:pPr>
        <w:ind w:left="6290" w:hanging="360"/>
      </w:pPr>
      <w:rPr>
        <w:rFonts w:ascii="Wingdings" w:hAnsi="Wingdings" w:hint="default"/>
      </w:rPr>
    </w:lvl>
  </w:abstractNum>
  <w:abstractNum w:abstractNumId="63" w15:restartNumberingAfterBreak="0">
    <w:nsid w:val="49DE0549"/>
    <w:multiLevelType w:val="hybridMultilevel"/>
    <w:tmpl w:val="D98C79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4E543526"/>
    <w:multiLevelType w:val="hybridMultilevel"/>
    <w:tmpl w:val="9E243C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4E9A2911"/>
    <w:multiLevelType w:val="hybridMultilevel"/>
    <w:tmpl w:val="6060D1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4F885824"/>
    <w:multiLevelType w:val="hybridMultilevel"/>
    <w:tmpl w:val="E70650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52D16AAA"/>
    <w:multiLevelType w:val="hybridMultilevel"/>
    <w:tmpl w:val="894000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543666E6"/>
    <w:multiLevelType w:val="hybridMultilevel"/>
    <w:tmpl w:val="C546B0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566105F7"/>
    <w:multiLevelType w:val="hybridMultilevel"/>
    <w:tmpl w:val="096A69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57B92F8E"/>
    <w:multiLevelType w:val="hybridMultilevel"/>
    <w:tmpl w:val="2D903F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5897708C"/>
    <w:multiLevelType w:val="hybridMultilevel"/>
    <w:tmpl w:val="D618FD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589E62B1"/>
    <w:multiLevelType w:val="hybridMultilevel"/>
    <w:tmpl w:val="D27A1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5922438E"/>
    <w:multiLevelType w:val="hybridMultilevel"/>
    <w:tmpl w:val="D99CF6E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4" w15:restartNumberingAfterBreak="0">
    <w:nsid w:val="5B8E0F10"/>
    <w:multiLevelType w:val="hybridMultilevel"/>
    <w:tmpl w:val="2C840E96"/>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75" w15:restartNumberingAfterBreak="0">
    <w:nsid w:val="5C3A5CE0"/>
    <w:multiLevelType w:val="hybridMultilevel"/>
    <w:tmpl w:val="504A8AC8"/>
    <w:lvl w:ilvl="0" w:tplc="04270001">
      <w:start w:val="1"/>
      <w:numFmt w:val="bullet"/>
      <w:lvlText w:val=""/>
      <w:lvlJc w:val="left"/>
      <w:pPr>
        <w:ind w:left="895" w:hanging="360"/>
      </w:pPr>
      <w:rPr>
        <w:rFonts w:ascii="Symbol" w:hAnsi="Symbol" w:hint="default"/>
      </w:rPr>
    </w:lvl>
    <w:lvl w:ilvl="1" w:tplc="04270003" w:tentative="1">
      <w:start w:val="1"/>
      <w:numFmt w:val="bullet"/>
      <w:lvlText w:val="o"/>
      <w:lvlJc w:val="left"/>
      <w:pPr>
        <w:ind w:left="1615" w:hanging="360"/>
      </w:pPr>
      <w:rPr>
        <w:rFonts w:ascii="Courier New" w:hAnsi="Courier New" w:cs="Courier New" w:hint="default"/>
      </w:rPr>
    </w:lvl>
    <w:lvl w:ilvl="2" w:tplc="04270005" w:tentative="1">
      <w:start w:val="1"/>
      <w:numFmt w:val="bullet"/>
      <w:lvlText w:val=""/>
      <w:lvlJc w:val="left"/>
      <w:pPr>
        <w:ind w:left="2335" w:hanging="360"/>
      </w:pPr>
      <w:rPr>
        <w:rFonts w:ascii="Wingdings" w:hAnsi="Wingdings" w:hint="default"/>
      </w:rPr>
    </w:lvl>
    <w:lvl w:ilvl="3" w:tplc="04270001" w:tentative="1">
      <w:start w:val="1"/>
      <w:numFmt w:val="bullet"/>
      <w:lvlText w:val=""/>
      <w:lvlJc w:val="left"/>
      <w:pPr>
        <w:ind w:left="3055" w:hanging="360"/>
      </w:pPr>
      <w:rPr>
        <w:rFonts w:ascii="Symbol" w:hAnsi="Symbol" w:hint="default"/>
      </w:rPr>
    </w:lvl>
    <w:lvl w:ilvl="4" w:tplc="04270003" w:tentative="1">
      <w:start w:val="1"/>
      <w:numFmt w:val="bullet"/>
      <w:lvlText w:val="o"/>
      <w:lvlJc w:val="left"/>
      <w:pPr>
        <w:ind w:left="3775" w:hanging="360"/>
      </w:pPr>
      <w:rPr>
        <w:rFonts w:ascii="Courier New" w:hAnsi="Courier New" w:cs="Courier New" w:hint="default"/>
      </w:rPr>
    </w:lvl>
    <w:lvl w:ilvl="5" w:tplc="04270005" w:tentative="1">
      <w:start w:val="1"/>
      <w:numFmt w:val="bullet"/>
      <w:lvlText w:val=""/>
      <w:lvlJc w:val="left"/>
      <w:pPr>
        <w:ind w:left="4495" w:hanging="360"/>
      </w:pPr>
      <w:rPr>
        <w:rFonts w:ascii="Wingdings" w:hAnsi="Wingdings" w:hint="default"/>
      </w:rPr>
    </w:lvl>
    <w:lvl w:ilvl="6" w:tplc="04270001" w:tentative="1">
      <w:start w:val="1"/>
      <w:numFmt w:val="bullet"/>
      <w:lvlText w:val=""/>
      <w:lvlJc w:val="left"/>
      <w:pPr>
        <w:ind w:left="5215" w:hanging="360"/>
      </w:pPr>
      <w:rPr>
        <w:rFonts w:ascii="Symbol" w:hAnsi="Symbol" w:hint="default"/>
      </w:rPr>
    </w:lvl>
    <w:lvl w:ilvl="7" w:tplc="04270003" w:tentative="1">
      <w:start w:val="1"/>
      <w:numFmt w:val="bullet"/>
      <w:lvlText w:val="o"/>
      <w:lvlJc w:val="left"/>
      <w:pPr>
        <w:ind w:left="5935" w:hanging="360"/>
      </w:pPr>
      <w:rPr>
        <w:rFonts w:ascii="Courier New" w:hAnsi="Courier New" w:cs="Courier New" w:hint="default"/>
      </w:rPr>
    </w:lvl>
    <w:lvl w:ilvl="8" w:tplc="04270005" w:tentative="1">
      <w:start w:val="1"/>
      <w:numFmt w:val="bullet"/>
      <w:lvlText w:val=""/>
      <w:lvlJc w:val="left"/>
      <w:pPr>
        <w:ind w:left="6655" w:hanging="360"/>
      </w:pPr>
      <w:rPr>
        <w:rFonts w:ascii="Wingdings" w:hAnsi="Wingdings" w:hint="default"/>
      </w:rPr>
    </w:lvl>
  </w:abstractNum>
  <w:abstractNum w:abstractNumId="76" w15:restartNumberingAfterBreak="0">
    <w:nsid w:val="5D1958E3"/>
    <w:multiLevelType w:val="hybridMultilevel"/>
    <w:tmpl w:val="1AC418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5D490CC5"/>
    <w:multiLevelType w:val="hybridMultilevel"/>
    <w:tmpl w:val="1B4445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601F625F"/>
    <w:multiLevelType w:val="hybridMultilevel"/>
    <w:tmpl w:val="81480A30"/>
    <w:lvl w:ilvl="0" w:tplc="04270001">
      <w:start w:val="1"/>
      <w:numFmt w:val="bullet"/>
      <w:lvlText w:val=""/>
      <w:lvlJc w:val="left"/>
      <w:pPr>
        <w:ind w:left="53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641712EC"/>
    <w:multiLevelType w:val="hybridMultilevel"/>
    <w:tmpl w:val="11D20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59D74F3"/>
    <w:multiLevelType w:val="hybridMultilevel"/>
    <w:tmpl w:val="80CC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5D72421"/>
    <w:multiLevelType w:val="hybridMultilevel"/>
    <w:tmpl w:val="7D3E23F2"/>
    <w:lvl w:ilvl="0" w:tplc="04270001">
      <w:start w:val="1"/>
      <w:numFmt w:val="bullet"/>
      <w:lvlText w:val=""/>
      <w:lvlJc w:val="left"/>
      <w:pPr>
        <w:ind w:left="890" w:hanging="360"/>
      </w:pPr>
      <w:rPr>
        <w:rFonts w:ascii="Symbol" w:hAnsi="Symbol" w:hint="default"/>
      </w:rPr>
    </w:lvl>
    <w:lvl w:ilvl="1" w:tplc="04270019" w:tentative="1">
      <w:start w:val="1"/>
      <w:numFmt w:val="lowerLetter"/>
      <w:lvlText w:val="%2."/>
      <w:lvlJc w:val="left"/>
      <w:pPr>
        <w:ind w:left="1610" w:hanging="360"/>
      </w:pPr>
    </w:lvl>
    <w:lvl w:ilvl="2" w:tplc="0427001B" w:tentative="1">
      <w:start w:val="1"/>
      <w:numFmt w:val="lowerRoman"/>
      <w:lvlText w:val="%3."/>
      <w:lvlJc w:val="right"/>
      <w:pPr>
        <w:ind w:left="2330" w:hanging="180"/>
      </w:pPr>
    </w:lvl>
    <w:lvl w:ilvl="3" w:tplc="0427000F" w:tentative="1">
      <w:start w:val="1"/>
      <w:numFmt w:val="decimal"/>
      <w:lvlText w:val="%4."/>
      <w:lvlJc w:val="left"/>
      <w:pPr>
        <w:ind w:left="3050" w:hanging="360"/>
      </w:pPr>
    </w:lvl>
    <w:lvl w:ilvl="4" w:tplc="04270019" w:tentative="1">
      <w:start w:val="1"/>
      <w:numFmt w:val="lowerLetter"/>
      <w:lvlText w:val="%5."/>
      <w:lvlJc w:val="left"/>
      <w:pPr>
        <w:ind w:left="3770" w:hanging="360"/>
      </w:pPr>
    </w:lvl>
    <w:lvl w:ilvl="5" w:tplc="0427001B" w:tentative="1">
      <w:start w:val="1"/>
      <w:numFmt w:val="lowerRoman"/>
      <w:lvlText w:val="%6."/>
      <w:lvlJc w:val="right"/>
      <w:pPr>
        <w:ind w:left="4490" w:hanging="180"/>
      </w:pPr>
    </w:lvl>
    <w:lvl w:ilvl="6" w:tplc="0427000F" w:tentative="1">
      <w:start w:val="1"/>
      <w:numFmt w:val="decimal"/>
      <w:lvlText w:val="%7."/>
      <w:lvlJc w:val="left"/>
      <w:pPr>
        <w:ind w:left="5210" w:hanging="360"/>
      </w:pPr>
    </w:lvl>
    <w:lvl w:ilvl="7" w:tplc="04270019" w:tentative="1">
      <w:start w:val="1"/>
      <w:numFmt w:val="lowerLetter"/>
      <w:lvlText w:val="%8."/>
      <w:lvlJc w:val="left"/>
      <w:pPr>
        <w:ind w:left="5930" w:hanging="360"/>
      </w:pPr>
    </w:lvl>
    <w:lvl w:ilvl="8" w:tplc="0427001B" w:tentative="1">
      <w:start w:val="1"/>
      <w:numFmt w:val="lowerRoman"/>
      <w:lvlText w:val="%9."/>
      <w:lvlJc w:val="right"/>
      <w:pPr>
        <w:ind w:left="6650" w:hanging="180"/>
      </w:pPr>
    </w:lvl>
  </w:abstractNum>
  <w:abstractNum w:abstractNumId="82" w15:restartNumberingAfterBreak="0">
    <w:nsid w:val="66662242"/>
    <w:multiLevelType w:val="hybridMultilevel"/>
    <w:tmpl w:val="E68E5F1E"/>
    <w:lvl w:ilvl="0" w:tplc="04270001">
      <w:start w:val="1"/>
      <w:numFmt w:val="bullet"/>
      <w:lvlText w:val=""/>
      <w:lvlJc w:val="left"/>
      <w:pPr>
        <w:ind w:left="70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83" w15:restartNumberingAfterBreak="0">
    <w:nsid w:val="66A92557"/>
    <w:multiLevelType w:val="hybridMultilevel"/>
    <w:tmpl w:val="6B7ABB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66E37178"/>
    <w:multiLevelType w:val="hybridMultilevel"/>
    <w:tmpl w:val="931E7B50"/>
    <w:lvl w:ilvl="0" w:tplc="6C4899D2">
      <w:start w:val="1"/>
      <w:numFmt w:val="decimal"/>
      <w:lvlText w:val="%1)"/>
      <w:lvlJc w:val="left"/>
      <w:pPr>
        <w:ind w:left="1429" w:hanging="360"/>
      </w:pPr>
    </w:lvl>
    <w:lvl w:ilvl="1" w:tplc="04270003" w:tentative="1">
      <w:start w:val="1"/>
      <w:numFmt w:val="lowerLetter"/>
      <w:lvlText w:val="%2."/>
      <w:lvlJc w:val="left"/>
      <w:pPr>
        <w:ind w:left="2149" w:hanging="360"/>
      </w:pPr>
    </w:lvl>
    <w:lvl w:ilvl="2" w:tplc="04270005" w:tentative="1">
      <w:start w:val="1"/>
      <w:numFmt w:val="lowerRoman"/>
      <w:lvlText w:val="%3."/>
      <w:lvlJc w:val="right"/>
      <w:pPr>
        <w:ind w:left="2869" w:hanging="180"/>
      </w:pPr>
    </w:lvl>
    <w:lvl w:ilvl="3" w:tplc="04270001" w:tentative="1">
      <w:start w:val="1"/>
      <w:numFmt w:val="decimal"/>
      <w:lvlText w:val="%4."/>
      <w:lvlJc w:val="left"/>
      <w:pPr>
        <w:ind w:left="3589" w:hanging="360"/>
      </w:pPr>
    </w:lvl>
    <w:lvl w:ilvl="4" w:tplc="04270003" w:tentative="1">
      <w:start w:val="1"/>
      <w:numFmt w:val="lowerLetter"/>
      <w:lvlText w:val="%5."/>
      <w:lvlJc w:val="left"/>
      <w:pPr>
        <w:ind w:left="4309" w:hanging="360"/>
      </w:pPr>
    </w:lvl>
    <w:lvl w:ilvl="5" w:tplc="04270005" w:tentative="1">
      <w:start w:val="1"/>
      <w:numFmt w:val="lowerRoman"/>
      <w:lvlText w:val="%6."/>
      <w:lvlJc w:val="right"/>
      <w:pPr>
        <w:ind w:left="5029" w:hanging="180"/>
      </w:pPr>
    </w:lvl>
    <w:lvl w:ilvl="6" w:tplc="04270001" w:tentative="1">
      <w:start w:val="1"/>
      <w:numFmt w:val="decimal"/>
      <w:lvlText w:val="%7."/>
      <w:lvlJc w:val="left"/>
      <w:pPr>
        <w:ind w:left="5749" w:hanging="360"/>
      </w:pPr>
    </w:lvl>
    <w:lvl w:ilvl="7" w:tplc="04270003" w:tentative="1">
      <w:start w:val="1"/>
      <w:numFmt w:val="lowerLetter"/>
      <w:lvlText w:val="%8."/>
      <w:lvlJc w:val="left"/>
      <w:pPr>
        <w:ind w:left="6469" w:hanging="360"/>
      </w:pPr>
    </w:lvl>
    <w:lvl w:ilvl="8" w:tplc="04270005" w:tentative="1">
      <w:start w:val="1"/>
      <w:numFmt w:val="lowerRoman"/>
      <w:lvlText w:val="%9."/>
      <w:lvlJc w:val="right"/>
      <w:pPr>
        <w:ind w:left="7189" w:hanging="180"/>
      </w:pPr>
    </w:lvl>
  </w:abstractNum>
  <w:abstractNum w:abstractNumId="85" w15:restartNumberingAfterBreak="0">
    <w:nsid w:val="680B489B"/>
    <w:multiLevelType w:val="hybridMultilevel"/>
    <w:tmpl w:val="49582864"/>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6" w15:restartNumberingAfterBreak="0">
    <w:nsid w:val="69972397"/>
    <w:multiLevelType w:val="multilevel"/>
    <w:tmpl w:val="19CC257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7" w15:restartNumberingAfterBreak="0">
    <w:nsid w:val="6B7B0E5B"/>
    <w:multiLevelType w:val="multilevel"/>
    <w:tmpl w:val="EE3E7B1C"/>
    <w:styleLink w:val="WW8Num7"/>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6CDC730E"/>
    <w:multiLevelType w:val="hybridMultilevel"/>
    <w:tmpl w:val="7F88EA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6EEF16AA"/>
    <w:multiLevelType w:val="hybridMultilevel"/>
    <w:tmpl w:val="381021C0"/>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90" w15:restartNumberingAfterBreak="0">
    <w:nsid w:val="6EFD21BD"/>
    <w:multiLevelType w:val="multilevel"/>
    <w:tmpl w:val="D74629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6FC2344E"/>
    <w:multiLevelType w:val="hybridMultilevel"/>
    <w:tmpl w:val="76CCFA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2" w15:restartNumberingAfterBreak="0">
    <w:nsid w:val="72614265"/>
    <w:multiLevelType w:val="hybridMultilevel"/>
    <w:tmpl w:val="C78AB2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15:restartNumberingAfterBreak="0">
    <w:nsid w:val="73E2093E"/>
    <w:multiLevelType w:val="hybridMultilevel"/>
    <w:tmpl w:val="A218DB56"/>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94" w15:restartNumberingAfterBreak="0">
    <w:nsid w:val="74AA6666"/>
    <w:multiLevelType w:val="hybridMultilevel"/>
    <w:tmpl w:val="6144F6E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5" w15:restartNumberingAfterBreak="0">
    <w:nsid w:val="751216F1"/>
    <w:multiLevelType w:val="hybridMultilevel"/>
    <w:tmpl w:val="B338DD22"/>
    <w:lvl w:ilvl="0" w:tplc="07A6EC4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56D1CA8"/>
    <w:multiLevelType w:val="hybridMultilevel"/>
    <w:tmpl w:val="3912B7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770540C0"/>
    <w:multiLevelType w:val="hybridMultilevel"/>
    <w:tmpl w:val="B0486632"/>
    <w:lvl w:ilvl="0" w:tplc="4ED4A2D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98E0929"/>
    <w:multiLevelType w:val="hybridMultilevel"/>
    <w:tmpl w:val="339E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9934EE4"/>
    <w:multiLevelType w:val="hybridMultilevel"/>
    <w:tmpl w:val="9C921AF0"/>
    <w:lvl w:ilvl="0" w:tplc="04270001">
      <w:start w:val="1"/>
      <w:numFmt w:val="bullet"/>
      <w:lvlText w:val=""/>
      <w:lvlJc w:val="left"/>
      <w:pPr>
        <w:ind w:left="530" w:hanging="360"/>
      </w:pPr>
      <w:rPr>
        <w:rFonts w:ascii="Symbol" w:hAnsi="Symbol" w:hint="default"/>
      </w:rPr>
    </w:lvl>
    <w:lvl w:ilvl="1" w:tplc="04270003" w:tentative="1">
      <w:start w:val="1"/>
      <w:numFmt w:val="bullet"/>
      <w:lvlText w:val="o"/>
      <w:lvlJc w:val="left"/>
      <w:pPr>
        <w:ind w:left="1250" w:hanging="360"/>
      </w:pPr>
      <w:rPr>
        <w:rFonts w:ascii="Courier New" w:hAnsi="Courier New" w:cs="Courier New" w:hint="default"/>
      </w:rPr>
    </w:lvl>
    <w:lvl w:ilvl="2" w:tplc="04270005" w:tentative="1">
      <w:start w:val="1"/>
      <w:numFmt w:val="bullet"/>
      <w:lvlText w:val=""/>
      <w:lvlJc w:val="left"/>
      <w:pPr>
        <w:ind w:left="1970" w:hanging="360"/>
      </w:pPr>
      <w:rPr>
        <w:rFonts w:ascii="Wingdings" w:hAnsi="Wingdings" w:hint="default"/>
      </w:rPr>
    </w:lvl>
    <w:lvl w:ilvl="3" w:tplc="04270001" w:tentative="1">
      <w:start w:val="1"/>
      <w:numFmt w:val="bullet"/>
      <w:lvlText w:val=""/>
      <w:lvlJc w:val="left"/>
      <w:pPr>
        <w:ind w:left="2690" w:hanging="360"/>
      </w:pPr>
      <w:rPr>
        <w:rFonts w:ascii="Symbol" w:hAnsi="Symbol" w:hint="default"/>
      </w:rPr>
    </w:lvl>
    <w:lvl w:ilvl="4" w:tplc="04270003" w:tentative="1">
      <w:start w:val="1"/>
      <w:numFmt w:val="bullet"/>
      <w:lvlText w:val="o"/>
      <w:lvlJc w:val="left"/>
      <w:pPr>
        <w:ind w:left="3410" w:hanging="360"/>
      </w:pPr>
      <w:rPr>
        <w:rFonts w:ascii="Courier New" w:hAnsi="Courier New" w:cs="Courier New" w:hint="default"/>
      </w:rPr>
    </w:lvl>
    <w:lvl w:ilvl="5" w:tplc="04270005" w:tentative="1">
      <w:start w:val="1"/>
      <w:numFmt w:val="bullet"/>
      <w:lvlText w:val=""/>
      <w:lvlJc w:val="left"/>
      <w:pPr>
        <w:ind w:left="4130" w:hanging="360"/>
      </w:pPr>
      <w:rPr>
        <w:rFonts w:ascii="Wingdings" w:hAnsi="Wingdings" w:hint="default"/>
      </w:rPr>
    </w:lvl>
    <w:lvl w:ilvl="6" w:tplc="04270001" w:tentative="1">
      <w:start w:val="1"/>
      <w:numFmt w:val="bullet"/>
      <w:lvlText w:val=""/>
      <w:lvlJc w:val="left"/>
      <w:pPr>
        <w:ind w:left="4850" w:hanging="360"/>
      </w:pPr>
      <w:rPr>
        <w:rFonts w:ascii="Symbol" w:hAnsi="Symbol" w:hint="default"/>
      </w:rPr>
    </w:lvl>
    <w:lvl w:ilvl="7" w:tplc="04270003" w:tentative="1">
      <w:start w:val="1"/>
      <w:numFmt w:val="bullet"/>
      <w:lvlText w:val="o"/>
      <w:lvlJc w:val="left"/>
      <w:pPr>
        <w:ind w:left="5570" w:hanging="360"/>
      </w:pPr>
      <w:rPr>
        <w:rFonts w:ascii="Courier New" w:hAnsi="Courier New" w:cs="Courier New" w:hint="default"/>
      </w:rPr>
    </w:lvl>
    <w:lvl w:ilvl="8" w:tplc="04270005" w:tentative="1">
      <w:start w:val="1"/>
      <w:numFmt w:val="bullet"/>
      <w:lvlText w:val=""/>
      <w:lvlJc w:val="left"/>
      <w:pPr>
        <w:ind w:left="6290" w:hanging="360"/>
      </w:pPr>
      <w:rPr>
        <w:rFonts w:ascii="Wingdings" w:hAnsi="Wingdings" w:hint="default"/>
      </w:rPr>
    </w:lvl>
  </w:abstractNum>
  <w:abstractNum w:abstractNumId="100" w15:restartNumberingAfterBreak="0">
    <w:nsid w:val="7CDC5240"/>
    <w:multiLevelType w:val="multilevel"/>
    <w:tmpl w:val="B4B63A06"/>
    <w:lvl w:ilvl="0">
      <w:start w:val="1"/>
      <w:numFmt w:val="decimal"/>
      <w:lvlText w:val="%1."/>
      <w:lvlJc w:val="left"/>
      <w:pPr>
        <w:ind w:left="1440" w:hanging="360"/>
      </w:pPr>
      <w:rPr>
        <w:rFonts w:ascii="Calibri" w:eastAsia="Times New Roman" w:hAnsi="Calibri" w:cs="Calibri"/>
      </w:rPr>
    </w:lvl>
    <w:lvl w:ilvl="1">
      <w:start w:val="1"/>
      <w:numFmt w:val="decimal"/>
      <w:isLgl/>
      <w:lvlText w:val="%1.%2"/>
      <w:lvlJc w:val="left"/>
      <w:pPr>
        <w:ind w:left="1920" w:hanging="840"/>
      </w:pPr>
      <w:rPr>
        <w:rFonts w:hint="default"/>
      </w:rPr>
    </w:lvl>
    <w:lvl w:ilvl="2">
      <w:start w:val="1"/>
      <w:numFmt w:val="decimal"/>
      <w:isLgl/>
      <w:lvlText w:val="%1.%2.%3"/>
      <w:lvlJc w:val="left"/>
      <w:pPr>
        <w:ind w:left="1920" w:hanging="840"/>
      </w:pPr>
      <w:rPr>
        <w:rFonts w:hint="default"/>
      </w:rPr>
    </w:lvl>
    <w:lvl w:ilvl="3">
      <w:start w:val="7"/>
      <w:numFmt w:val="decimalZero"/>
      <w:isLgl/>
      <w:lvlText w:val="%1.%2.%3.%4"/>
      <w:lvlJc w:val="left"/>
      <w:pPr>
        <w:ind w:left="1920" w:hanging="84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1" w15:restartNumberingAfterBreak="0">
    <w:nsid w:val="7D9B04EB"/>
    <w:multiLevelType w:val="hybridMultilevel"/>
    <w:tmpl w:val="B28896CE"/>
    <w:lvl w:ilvl="0" w:tplc="04270001">
      <w:start w:val="1"/>
      <w:numFmt w:val="bullet"/>
      <w:lvlText w:val=""/>
      <w:lvlJc w:val="left"/>
      <w:pPr>
        <w:ind w:left="530" w:hanging="360"/>
      </w:pPr>
      <w:rPr>
        <w:rFonts w:ascii="Symbol" w:hAnsi="Symbol" w:hint="default"/>
      </w:rPr>
    </w:lvl>
    <w:lvl w:ilvl="1" w:tplc="04270003" w:tentative="1">
      <w:start w:val="1"/>
      <w:numFmt w:val="bullet"/>
      <w:lvlText w:val="o"/>
      <w:lvlJc w:val="left"/>
      <w:pPr>
        <w:ind w:left="1250" w:hanging="360"/>
      </w:pPr>
      <w:rPr>
        <w:rFonts w:ascii="Courier New" w:hAnsi="Courier New" w:cs="Courier New" w:hint="default"/>
      </w:rPr>
    </w:lvl>
    <w:lvl w:ilvl="2" w:tplc="04270005" w:tentative="1">
      <w:start w:val="1"/>
      <w:numFmt w:val="bullet"/>
      <w:lvlText w:val=""/>
      <w:lvlJc w:val="left"/>
      <w:pPr>
        <w:ind w:left="1970" w:hanging="360"/>
      </w:pPr>
      <w:rPr>
        <w:rFonts w:ascii="Wingdings" w:hAnsi="Wingdings" w:hint="default"/>
      </w:rPr>
    </w:lvl>
    <w:lvl w:ilvl="3" w:tplc="04270001" w:tentative="1">
      <w:start w:val="1"/>
      <w:numFmt w:val="bullet"/>
      <w:lvlText w:val=""/>
      <w:lvlJc w:val="left"/>
      <w:pPr>
        <w:ind w:left="2690" w:hanging="360"/>
      </w:pPr>
      <w:rPr>
        <w:rFonts w:ascii="Symbol" w:hAnsi="Symbol" w:hint="default"/>
      </w:rPr>
    </w:lvl>
    <w:lvl w:ilvl="4" w:tplc="04270003" w:tentative="1">
      <w:start w:val="1"/>
      <w:numFmt w:val="bullet"/>
      <w:lvlText w:val="o"/>
      <w:lvlJc w:val="left"/>
      <w:pPr>
        <w:ind w:left="3410" w:hanging="360"/>
      </w:pPr>
      <w:rPr>
        <w:rFonts w:ascii="Courier New" w:hAnsi="Courier New" w:cs="Courier New" w:hint="default"/>
      </w:rPr>
    </w:lvl>
    <w:lvl w:ilvl="5" w:tplc="04270005" w:tentative="1">
      <w:start w:val="1"/>
      <w:numFmt w:val="bullet"/>
      <w:lvlText w:val=""/>
      <w:lvlJc w:val="left"/>
      <w:pPr>
        <w:ind w:left="4130" w:hanging="360"/>
      </w:pPr>
      <w:rPr>
        <w:rFonts w:ascii="Wingdings" w:hAnsi="Wingdings" w:hint="default"/>
      </w:rPr>
    </w:lvl>
    <w:lvl w:ilvl="6" w:tplc="04270001" w:tentative="1">
      <w:start w:val="1"/>
      <w:numFmt w:val="bullet"/>
      <w:lvlText w:val=""/>
      <w:lvlJc w:val="left"/>
      <w:pPr>
        <w:ind w:left="4850" w:hanging="360"/>
      </w:pPr>
      <w:rPr>
        <w:rFonts w:ascii="Symbol" w:hAnsi="Symbol" w:hint="default"/>
      </w:rPr>
    </w:lvl>
    <w:lvl w:ilvl="7" w:tplc="04270003" w:tentative="1">
      <w:start w:val="1"/>
      <w:numFmt w:val="bullet"/>
      <w:lvlText w:val="o"/>
      <w:lvlJc w:val="left"/>
      <w:pPr>
        <w:ind w:left="5570" w:hanging="360"/>
      </w:pPr>
      <w:rPr>
        <w:rFonts w:ascii="Courier New" w:hAnsi="Courier New" w:cs="Courier New" w:hint="default"/>
      </w:rPr>
    </w:lvl>
    <w:lvl w:ilvl="8" w:tplc="04270005" w:tentative="1">
      <w:start w:val="1"/>
      <w:numFmt w:val="bullet"/>
      <w:lvlText w:val=""/>
      <w:lvlJc w:val="left"/>
      <w:pPr>
        <w:ind w:left="6290" w:hanging="360"/>
      </w:pPr>
      <w:rPr>
        <w:rFonts w:ascii="Wingdings" w:hAnsi="Wingdings" w:hint="default"/>
      </w:rPr>
    </w:lvl>
  </w:abstractNum>
  <w:abstractNum w:abstractNumId="102" w15:restartNumberingAfterBreak="0">
    <w:nsid w:val="7DFB6AE7"/>
    <w:multiLevelType w:val="hybridMultilevel"/>
    <w:tmpl w:val="D39CBE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3" w15:restartNumberingAfterBreak="0">
    <w:nsid w:val="7E9736F1"/>
    <w:multiLevelType w:val="hybridMultilevel"/>
    <w:tmpl w:val="EA902DC6"/>
    <w:lvl w:ilvl="0" w:tplc="04270001">
      <w:start w:val="1"/>
      <w:numFmt w:val="bullet"/>
      <w:lvlText w:val=""/>
      <w:lvlJc w:val="left"/>
      <w:pPr>
        <w:ind w:left="530" w:hanging="360"/>
      </w:pPr>
      <w:rPr>
        <w:rFonts w:ascii="Symbol" w:hAnsi="Symbol" w:hint="default"/>
      </w:rPr>
    </w:lvl>
    <w:lvl w:ilvl="1" w:tplc="04270003" w:tentative="1">
      <w:start w:val="1"/>
      <w:numFmt w:val="bullet"/>
      <w:lvlText w:val="o"/>
      <w:lvlJc w:val="left"/>
      <w:pPr>
        <w:ind w:left="1250" w:hanging="360"/>
      </w:pPr>
      <w:rPr>
        <w:rFonts w:ascii="Courier New" w:hAnsi="Courier New" w:cs="Courier New" w:hint="default"/>
      </w:rPr>
    </w:lvl>
    <w:lvl w:ilvl="2" w:tplc="04270005" w:tentative="1">
      <w:start w:val="1"/>
      <w:numFmt w:val="bullet"/>
      <w:lvlText w:val=""/>
      <w:lvlJc w:val="left"/>
      <w:pPr>
        <w:ind w:left="1970" w:hanging="360"/>
      </w:pPr>
      <w:rPr>
        <w:rFonts w:ascii="Wingdings" w:hAnsi="Wingdings" w:hint="default"/>
      </w:rPr>
    </w:lvl>
    <w:lvl w:ilvl="3" w:tplc="04270001" w:tentative="1">
      <w:start w:val="1"/>
      <w:numFmt w:val="bullet"/>
      <w:lvlText w:val=""/>
      <w:lvlJc w:val="left"/>
      <w:pPr>
        <w:ind w:left="2690" w:hanging="360"/>
      </w:pPr>
      <w:rPr>
        <w:rFonts w:ascii="Symbol" w:hAnsi="Symbol" w:hint="default"/>
      </w:rPr>
    </w:lvl>
    <w:lvl w:ilvl="4" w:tplc="04270003" w:tentative="1">
      <w:start w:val="1"/>
      <w:numFmt w:val="bullet"/>
      <w:lvlText w:val="o"/>
      <w:lvlJc w:val="left"/>
      <w:pPr>
        <w:ind w:left="3410" w:hanging="360"/>
      </w:pPr>
      <w:rPr>
        <w:rFonts w:ascii="Courier New" w:hAnsi="Courier New" w:cs="Courier New" w:hint="default"/>
      </w:rPr>
    </w:lvl>
    <w:lvl w:ilvl="5" w:tplc="04270005" w:tentative="1">
      <w:start w:val="1"/>
      <w:numFmt w:val="bullet"/>
      <w:lvlText w:val=""/>
      <w:lvlJc w:val="left"/>
      <w:pPr>
        <w:ind w:left="4130" w:hanging="360"/>
      </w:pPr>
      <w:rPr>
        <w:rFonts w:ascii="Wingdings" w:hAnsi="Wingdings" w:hint="default"/>
      </w:rPr>
    </w:lvl>
    <w:lvl w:ilvl="6" w:tplc="04270001" w:tentative="1">
      <w:start w:val="1"/>
      <w:numFmt w:val="bullet"/>
      <w:lvlText w:val=""/>
      <w:lvlJc w:val="left"/>
      <w:pPr>
        <w:ind w:left="4850" w:hanging="360"/>
      </w:pPr>
      <w:rPr>
        <w:rFonts w:ascii="Symbol" w:hAnsi="Symbol" w:hint="default"/>
      </w:rPr>
    </w:lvl>
    <w:lvl w:ilvl="7" w:tplc="04270003" w:tentative="1">
      <w:start w:val="1"/>
      <w:numFmt w:val="bullet"/>
      <w:lvlText w:val="o"/>
      <w:lvlJc w:val="left"/>
      <w:pPr>
        <w:ind w:left="5570" w:hanging="360"/>
      </w:pPr>
      <w:rPr>
        <w:rFonts w:ascii="Courier New" w:hAnsi="Courier New" w:cs="Courier New" w:hint="default"/>
      </w:rPr>
    </w:lvl>
    <w:lvl w:ilvl="8" w:tplc="04270005" w:tentative="1">
      <w:start w:val="1"/>
      <w:numFmt w:val="bullet"/>
      <w:lvlText w:val=""/>
      <w:lvlJc w:val="left"/>
      <w:pPr>
        <w:ind w:left="6290" w:hanging="360"/>
      </w:pPr>
      <w:rPr>
        <w:rFonts w:ascii="Wingdings" w:hAnsi="Wingdings" w:hint="default"/>
      </w:rPr>
    </w:lvl>
  </w:abstractNum>
  <w:abstractNum w:abstractNumId="104" w15:restartNumberingAfterBreak="0">
    <w:nsid w:val="7F135209"/>
    <w:multiLevelType w:val="hybridMultilevel"/>
    <w:tmpl w:val="866A02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56"/>
  </w:num>
  <w:num w:numId="9">
    <w:abstractNumId w:val="12"/>
  </w:num>
  <w:num w:numId="10">
    <w:abstractNumId w:val="24"/>
  </w:num>
  <w:num w:numId="11">
    <w:abstractNumId w:val="87"/>
  </w:num>
  <w:num w:numId="12">
    <w:abstractNumId w:val="90"/>
  </w:num>
  <w:num w:numId="13">
    <w:abstractNumId w:val="60"/>
  </w:num>
  <w:num w:numId="14">
    <w:abstractNumId w:val="79"/>
  </w:num>
  <w:num w:numId="15">
    <w:abstractNumId w:val="18"/>
  </w:num>
  <w:num w:numId="16">
    <w:abstractNumId w:val="57"/>
  </w:num>
  <w:num w:numId="17">
    <w:abstractNumId w:val="97"/>
  </w:num>
  <w:num w:numId="18">
    <w:abstractNumId w:val="52"/>
  </w:num>
  <w:num w:numId="19">
    <w:abstractNumId w:val="95"/>
  </w:num>
  <w:num w:numId="20">
    <w:abstractNumId w:val="80"/>
  </w:num>
  <w:num w:numId="21">
    <w:abstractNumId w:val="31"/>
  </w:num>
  <w:num w:numId="22">
    <w:abstractNumId w:val="100"/>
  </w:num>
  <w:num w:numId="23">
    <w:abstractNumId w:val="48"/>
  </w:num>
  <w:num w:numId="24">
    <w:abstractNumId w:val="9"/>
  </w:num>
  <w:num w:numId="25">
    <w:abstractNumId w:val="85"/>
  </w:num>
  <w:num w:numId="26">
    <w:abstractNumId w:val="84"/>
  </w:num>
  <w:num w:numId="27">
    <w:abstractNumId w:val="94"/>
  </w:num>
  <w:num w:numId="28">
    <w:abstractNumId w:val="36"/>
  </w:num>
  <w:num w:numId="29">
    <w:abstractNumId w:val="29"/>
  </w:num>
  <w:num w:numId="30">
    <w:abstractNumId w:val="86"/>
  </w:num>
  <w:num w:numId="31">
    <w:abstractNumId w:val="53"/>
  </w:num>
  <w:num w:numId="32">
    <w:abstractNumId w:val="20"/>
  </w:num>
  <w:num w:numId="33">
    <w:abstractNumId w:val="14"/>
  </w:num>
  <w:num w:numId="34">
    <w:abstractNumId w:val="23"/>
  </w:num>
  <w:num w:numId="35">
    <w:abstractNumId w:val="40"/>
  </w:num>
  <w:num w:numId="36">
    <w:abstractNumId w:val="11"/>
  </w:num>
  <w:num w:numId="37">
    <w:abstractNumId w:val="91"/>
  </w:num>
  <w:num w:numId="38">
    <w:abstractNumId w:val="72"/>
  </w:num>
  <w:num w:numId="39">
    <w:abstractNumId w:val="43"/>
  </w:num>
  <w:num w:numId="40">
    <w:abstractNumId w:val="92"/>
  </w:num>
  <w:num w:numId="41">
    <w:abstractNumId w:val="88"/>
  </w:num>
  <w:num w:numId="42">
    <w:abstractNumId w:val="37"/>
  </w:num>
  <w:num w:numId="43">
    <w:abstractNumId w:val="104"/>
  </w:num>
  <w:num w:numId="44">
    <w:abstractNumId w:val="13"/>
  </w:num>
  <w:num w:numId="45">
    <w:abstractNumId w:val="73"/>
  </w:num>
  <w:num w:numId="46">
    <w:abstractNumId w:val="51"/>
  </w:num>
  <w:num w:numId="47">
    <w:abstractNumId w:val="75"/>
  </w:num>
  <w:num w:numId="48">
    <w:abstractNumId w:val="16"/>
  </w:num>
  <w:num w:numId="49">
    <w:abstractNumId w:val="15"/>
  </w:num>
  <w:num w:numId="50">
    <w:abstractNumId w:val="96"/>
  </w:num>
  <w:num w:numId="51">
    <w:abstractNumId w:val="42"/>
  </w:num>
  <w:num w:numId="52">
    <w:abstractNumId w:val="44"/>
  </w:num>
  <w:num w:numId="53">
    <w:abstractNumId w:val="78"/>
  </w:num>
  <w:num w:numId="54">
    <w:abstractNumId w:val="19"/>
  </w:num>
  <w:num w:numId="55">
    <w:abstractNumId w:val="71"/>
  </w:num>
  <w:num w:numId="56">
    <w:abstractNumId w:val="62"/>
  </w:num>
  <w:num w:numId="57">
    <w:abstractNumId w:val="101"/>
  </w:num>
  <w:num w:numId="58">
    <w:abstractNumId w:val="10"/>
  </w:num>
  <w:num w:numId="59">
    <w:abstractNumId w:val="8"/>
  </w:num>
  <w:num w:numId="60">
    <w:abstractNumId w:val="103"/>
  </w:num>
  <w:num w:numId="61">
    <w:abstractNumId w:val="99"/>
  </w:num>
  <w:num w:numId="62">
    <w:abstractNumId w:val="34"/>
  </w:num>
  <w:num w:numId="63">
    <w:abstractNumId w:val="89"/>
  </w:num>
  <w:num w:numId="64">
    <w:abstractNumId w:val="38"/>
  </w:num>
  <w:num w:numId="65">
    <w:abstractNumId w:val="82"/>
  </w:num>
  <w:num w:numId="66">
    <w:abstractNumId w:val="93"/>
  </w:num>
  <w:num w:numId="67">
    <w:abstractNumId w:val="55"/>
  </w:num>
  <w:num w:numId="68">
    <w:abstractNumId w:val="68"/>
  </w:num>
  <w:num w:numId="69">
    <w:abstractNumId w:val="33"/>
  </w:num>
  <w:num w:numId="70">
    <w:abstractNumId w:val="28"/>
  </w:num>
  <w:num w:numId="71">
    <w:abstractNumId w:val="46"/>
  </w:num>
  <w:num w:numId="72">
    <w:abstractNumId w:val="102"/>
  </w:num>
  <w:num w:numId="73">
    <w:abstractNumId w:val="77"/>
  </w:num>
  <w:num w:numId="74">
    <w:abstractNumId w:val="45"/>
  </w:num>
  <w:num w:numId="75">
    <w:abstractNumId w:val="64"/>
  </w:num>
  <w:num w:numId="76">
    <w:abstractNumId w:val="22"/>
  </w:num>
  <w:num w:numId="77">
    <w:abstractNumId w:val="21"/>
  </w:num>
  <w:num w:numId="78">
    <w:abstractNumId w:val="49"/>
  </w:num>
  <w:num w:numId="79">
    <w:abstractNumId w:val="17"/>
  </w:num>
  <w:num w:numId="80">
    <w:abstractNumId w:val="59"/>
  </w:num>
  <w:num w:numId="81">
    <w:abstractNumId w:val="26"/>
  </w:num>
  <w:num w:numId="82">
    <w:abstractNumId w:val="41"/>
  </w:num>
  <w:num w:numId="83">
    <w:abstractNumId w:val="70"/>
  </w:num>
  <w:num w:numId="84">
    <w:abstractNumId w:val="66"/>
  </w:num>
  <w:num w:numId="85">
    <w:abstractNumId w:val="81"/>
  </w:num>
  <w:num w:numId="86">
    <w:abstractNumId w:val="69"/>
  </w:num>
  <w:num w:numId="87">
    <w:abstractNumId w:val="67"/>
  </w:num>
  <w:num w:numId="88">
    <w:abstractNumId w:val="76"/>
  </w:num>
  <w:num w:numId="89">
    <w:abstractNumId w:val="54"/>
  </w:num>
  <w:num w:numId="90">
    <w:abstractNumId w:val="30"/>
  </w:num>
  <w:num w:numId="91">
    <w:abstractNumId w:val="7"/>
  </w:num>
  <w:num w:numId="92">
    <w:abstractNumId w:val="39"/>
  </w:num>
  <w:num w:numId="93">
    <w:abstractNumId w:val="47"/>
  </w:num>
  <w:num w:numId="94">
    <w:abstractNumId w:val="32"/>
  </w:num>
  <w:num w:numId="95">
    <w:abstractNumId w:val="61"/>
  </w:num>
  <w:num w:numId="96">
    <w:abstractNumId w:val="35"/>
  </w:num>
  <w:num w:numId="97">
    <w:abstractNumId w:val="27"/>
  </w:num>
  <w:num w:numId="98">
    <w:abstractNumId w:val="65"/>
  </w:num>
  <w:num w:numId="99">
    <w:abstractNumId w:val="25"/>
  </w:num>
  <w:num w:numId="100">
    <w:abstractNumId w:val="58"/>
  </w:num>
  <w:num w:numId="101">
    <w:abstractNumId w:val="50"/>
  </w:num>
  <w:num w:numId="102">
    <w:abstractNumId w:val="74"/>
  </w:num>
  <w:num w:numId="103">
    <w:abstractNumId w:val="63"/>
  </w:num>
  <w:num w:numId="104">
    <w:abstractNumId w:val="83"/>
  </w:num>
  <w:num w:numId="105">
    <w:abstractNumId w:val="1"/>
    <w:lvlOverride w:ilvl="0">
      <w:startOverride w:val="1"/>
    </w:lvlOverride>
  </w:num>
  <w:num w:numId="106">
    <w:abstractNumId w:val="98"/>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6E90"/>
    <w:rsid w:val="00002106"/>
    <w:rsid w:val="00003263"/>
    <w:rsid w:val="00010F40"/>
    <w:rsid w:val="00013A9A"/>
    <w:rsid w:val="00013E43"/>
    <w:rsid w:val="00017B19"/>
    <w:rsid w:val="00020DAD"/>
    <w:rsid w:val="000243C6"/>
    <w:rsid w:val="00025B8D"/>
    <w:rsid w:val="0003008A"/>
    <w:rsid w:val="00044FEA"/>
    <w:rsid w:val="000561CE"/>
    <w:rsid w:val="0005784C"/>
    <w:rsid w:val="00084B60"/>
    <w:rsid w:val="000919F1"/>
    <w:rsid w:val="000979E0"/>
    <w:rsid w:val="000A6BB3"/>
    <w:rsid w:val="000A6F6B"/>
    <w:rsid w:val="000B29C0"/>
    <w:rsid w:val="000B3F5A"/>
    <w:rsid w:val="000C178B"/>
    <w:rsid w:val="000C2111"/>
    <w:rsid w:val="000D0C03"/>
    <w:rsid w:val="000D6E90"/>
    <w:rsid w:val="000E263F"/>
    <w:rsid w:val="000E44B1"/>
    <w:rsid w:val="000E783F"/>
    <w:rsid w:val="00122BBD"/>
    <w:rsid w:val="00125359"/>
    <w:rsid w:val="00143383"/>
    <w:rsid w:val="00143C25"/>
    <w:rsid w:val="00144ACE"/>
    <w:rsid w:val="00157056"/>
    <w:rsid w:val="00164844"/>
    <w:rsid w:val="001651CD"/>
    <w:rsid w:val="0017013C"/>
    <w:rsid w:val="00183EFF"/>
    <w:rsid w:val="001845D2"/>
    <w:rsid w:val="00184881"/>
    <w:rsid w:val="001863AE"/>
    <w:rsid w:val="001908E7"/>
    <w:rsid w:val="00196C27"/>
    <w:rsid w:val="001A1219"/>
    <w:rsid w:val="001C161A"/>
    <w:rsid w:val="001C2938"/>
    <w:rsid w:val="001C6FDD"/>
    <w:rsid w:val="001D1B42"/>
    <w:rsid w:val="001D2022"/>
    <w:rsid w:val="001E4A91"/>
    <w:rsid w:val="001E6FB3"/>
    <w:rsid w:val="001F5AEF"/>
    <w:rsid w:val="001F62EB"/>
    <w:rsid w:val="00202AC8"/>
    <w:rsid w:val="00204507"/>
    <w:rsid w:val="002158D0"/>
    <w:rsid w:val="00215CFC"/>
    <w:rsid w:val="00233A4E"/>
    <w:rsid w:val="002354C9"/>
    <w:rsid w:val="00240F73"/>
    <w:rsid w:val="002414FF"/>
    <w:rsid w:val="00250201"/>
    <w:rsid w:val="00255366"/>
    <w:rsid w:val="00256539"/>
    <w:rsid w:val="002658F8"/>
    <w:rsid w:val="002876BF"/>
    <w:rsid w:val="00290752"/>
    <w:rsid w:val="00290F40"/>
    <w:rsid w:val="00294B62"/>
    <w:rsid w:val="00296C45"/>
    <w:rsid w:val="002B507A"/>
    <w:rsid w:val="002D1684"/>
    <w:rsid w:val="002D2B56"/>
    <w:rsid w:val="002D316E"/>
    <w:rsid w:val="002F0009"/>
    <w:rsid w:val="002F1EF1"/>
    <w:rsid w:val="002F3405"/>
    <w:rsid w:val="002F35CB"/>
    <w:rsid w:val="002F787F"/>
    <w:rsid w:val="00313209"/>
    <w:rsid w:val="0031383E"/>
    <w:rsid w:val="00321B05"/>
    <w:rsid w:val="00326499"/>
    <w:rsid w:val="00332970"/>
    <w:rsid w:val="0033543D"/>
    <w:rsid w:val="00340882"/>
    <w:rsid w:val="0034145D"/>
    <w:rsid w:val="00341EE8"/>
    <w:rsid w:val="00343183"/>
    <w:rsid w:val="00343DA6"/>
    <w:rsid w:val="00343E2A"/>
    <w:rsid w:val="003451FF"/>
    <w:rsid w:val="00351D15"/>
    <w:rsid w:val="0035526B"/>
    <w:rsid w:val="003647F9"/>
    <w:rsid w:val="00364CA3"/>
    <w:rsid w:val="00391345"/>
    <w:rsid w:val="00394893"/>
    <w:rsid w:val="00396BA3"/>
    <w:rsid w:val="003B13ED"/>
    <w:rsid w:val="003B5D31"/>
    <w:rsid w:val="003C12A1"/>
    <w:rsid w:val="003C36CD"/>
    <w:rsid w:val="003C4715"/>
    <w:rsid w:val="003C68D9"/>
    <w:rsid w:val="003D012C"/>
    <w:rsid w:val="003D1412"/>
    <w:rsid w:val="003E108A"/>
    <w:rsid w:val="003F4428"/>
    <w:rsid w:val="003F75B8"/>
    <w:rsid w:val="0041202B"/>
    <w:rsid w:val="00420CF5"/>
    <w:rsid w:val="00420E2B"/>
    <w:rsid w:val="00424337"/>
    <w:rsid w:val="00434E3F"/>
    <w:rsid w:val="004359E0"/>
    <w:rsid w:val="00440E8B"/>
    <w:rsid w:val="00443046"/>
    <w:rsid w:val="00451AE7"/>
    <w:rsid w:val="004607EF"/>
    <w:rsid w:val="00460968"/>
    <w:rsid w:val="00464149"/>
    <w:rsid w:val="00470CE5"/>
    <w:rsid w:val="0047108F"/>
    <w:rsid w:val="004754B9"/>
    <w:rsid w:val="004862AE"/>
    <w:rsid w:val="00486BF2"/>
    <w:rsid w:val="00490DF3"/>
    <w:rsid w:val="00493BE7"/>
    <w:rsid w:val="00496E9B"/>
    <w:rsid w:val="004A3BC1"/>
    <w:rsid w:val="004A535B"/>
    <w:rsid w:val="004B1933"/>
    <w:rsid w:val="004B19B1"/>
    <w:rsid w:val="004B3247"/>
    <w:rsid w:val="004B4A79"/>
    <w:rsid w:val="004B7569"/>
    <w:rsid w:val="004D1E89"/>
    <w:rsid w:val="004E0AA4"/>
    <w:rsid w:val="004E0B62"/>
    <w:rsid w:val="004F41B3"/>
    <w:rsid w:val="004F69CA"/>
    <w:rsid w:val="00504778"/>
    <w:rsid w:val="00512B90"/>
    <w:rsid w:val="00523C1B"/>
    <w:rsid w:val="00536434"/>
    <w:rsid w:val="005518A5"/>
    <w:rsid w:val="00552E7D"/>
    <w:rsid w:val="00565F14"/>
    <w:rsid w:val="005676A0"/>
    <w:rsid w:val="00581562"/>
    <w:rsid w:val="00582CA8"/>
    <w:rsid w:val="00585B81"/>
    <w:rsid w:val="00594B0F"/>
    <w:rsid w:val="005961B3"/>
    <w:rsid w:val="005A44B9"/>
    <w:rsid w:val="005B0D9D"/>
    <w:rsid w:val="005B1317"/>
    <w:rsid w:val="005B2EC5"/>
    <w:rsid w:val="005B7925"/>
    <w:rsid w:val="005C163A"/>
    <w:rsid w:val="005C48D2"/>
    <w:rsid w:val="005D3BE8"/>
    <w:rsid w:val="005F57D3"/>
    <w:rsid w:val="005F5B22"/>
    <w:rsid w:val="006013E4"/>
    <w:rsid w:val="00606648"/>
    <w:rsid w:val="00612BD8"/>
    <w:rsid w:val="00622D7E"/>
    <w:rsid w:val="00627F62"/>
    <w:rsid w:val="00630CFD"/>
    <w:rsid w:val="0063183E"/>
    <w:rsid w:val="0064553E"/>
    <w:rsid w:val="0064763B"/>
    <w:rsid w:val="006506E4"/>
    <w:rsid w:val="00654446"/>
    <w:rsid w:val="00654585"/>
    <w:rsid w:val="00654C5D"/>
    <w:rsid w:val="00684F8F"/>
    <w:rsid w:val="00685002"/>
    <w:rsid w:val="006919A0"/>
    <w:rsid w:val="006A3E4E"/>
    <w:rsid w:val="006B236D"/>
    <w:rsid w:val="006B23C9"/>
    <w:rsid w:val="006C0655"/>
    <w:rsid w:val="006C089D"/>
    <w:rsid w:val="006D2E19"/>
    <w:rsid w:val="006F33EF"/>
    <w:rsid w:val="00715D81"/>
    <w:rsid w:val="0071768D"/>
    <w:rsid w:val="00725C07"/>
    <w:rsid w:val="00731F64"/>
    <w:rsid w:val="00740CEB"/>
    <w:rsid w:val="00744981"/>
    <w:rsid w:val="00746EAF"/>
    <w:rsid w:val="00753092"/>
    <w:rsid w:val="00755732"/>
    <w:rsid w:val="00761350"/>
    <w:rsid w:val="00771E1A"/>
    <w:rsid w:val="00780C5B"/>
    <w:rsid w:val="00781E7C"/>
    <w:rsid w:val="00783B43"/>
    <w:rsid w:val="00783B59"/>
    <w:rsid w:val="00787371"/>
    <w:rsid w:val="00791B49"/>
    <w:rsid w:val="007A3341"/>
    <w:rsid w:val="007B7BE7"/>
    <w:rsid w:val="007C0578"/>
    <w:rsid w:val="007C1824"/>
    <w:rsid w:val="007C21A3"/>
    <w:rsid w:val="007E0173"/>
    <w:rsid w:val="007F1295"/>
    <w:rsid w:val="007F3F97"/>
    <w:rsid w:val="007F492A"/>
    <w:rsid w:val="00800426"/>
    <w:rsid w:val="008039FC"/>
    <w:rsid w:val="0081046B"/>
    <w:rsid w:val="00821B7F"/>
    <w:rsid w:val="00821C9D"/>
    <w:rsid w:val="0082643A"/>
    <w:rsid w:val="0084464D"/>
    <w:rsid w:val="008562D0"/>
    <w:rsid w:val="00856D07"/>
    <w:rsid w:val="0086181A"/>
    <w:rsid w:val="00862282"/>
    <w:rsid w:val="00863AEC"/>
    <w:rsid w:val="008674D3"/>
    <w:rsid w:val="00871043"/>
    <w:rsid w:val="008718D3"/>
    <w:rsid w:val="00876478"/>
    <w:rsid w:val="0088005E"/>
    <w:rsid w:val="008B5A4D"/>
    <w:rsid w:val="008B6CB2"/>
    <w:rsid w:val="008C09F5"/>
    <w:rsid w:val="008C3471"/>
    <w:rsid w:val="008C7795"/>
    <w:rsid w:val="008D052E"/>
    <w:rsid w:val="008D4617"/>
    <w:rsid w:val="008E2AB5"/>
    <w:rsid w:val="008E36CF"/>
    <w:rsid w:val="008F0DAD"/>
    <w:rsid w:val="008F650F"/>
    <w:rsid w:val="009140B4"/>
    <w:rsid w:val="00921334"/>
    <w:rsid w:val="00930C5E"/>
    <w:rsid w:val="00937F81"/>
    <w:rsid w:val="0094739C"/>
    <w:rsid w:val="00947741"/>
    <w:rsid w:val="009526A4"/>
    <w:rsid w:val="00960CC2"/>
    <w:rsid w:val="00961F80"/>
    <w:rsid w:val="009738C9"/>
    <w:rsid w:val="00974B7D"/>
    <w:rsid w:val="009762DE"/>
    <w:rsid w:val="009772C0"/>
    <w:rsid w:val="009802E9"/>
    <w:rsid w:val="00983989"/>
    <w:rsid w:val="00992109"/>
    <w:rsid w:val="009A1293"/>
    <w:rsid w:val="009A6FD3"/>
    <w:rsid w:val="009C038A"/>
    <w:rsid w:val="009C6F35"/>
    <w:rsid w:val="009C7325"/>
    <w:rsid w:val="009C7E97"/>
    <w:rsid w:val="009D38D2"/>
    <w:rsid w:val="009E05E5"/>
    <w:rsid w:val="009E16C1"/>
    <w:rsid w:val="009E2236"/>
    <w:rsid w:val="009E77D2"/>
    <w:rsid w:val="00A02965"/>
    <w:rsid w:val="00A041C6"/>
    <w:rsid w:val="00A102A9"/>
    <w:rsid w:val="00A10BD4"/>
    <w:rsid w:val="00A14762"/>
    <w:rsid w:val="00A2126B"/>
    <w:rsid w:val="00A21623"/>
    <w:rsid w:val="00A246DF"/>
    <w:rsid w:val="00A2717F"/>
    <w:rsid w:val="00A321E5"/>
    <w:rsid w:val="00A32324"/>
    <w:rsid w:val="00A3434F"/>
    <w:rsid w:val="00A34502"/>
    <w:rsid w:val="00A51BE4"/>
    <w:rsid w:val="00A5264B"/>
    <w:rsid w:val="00A652E2"/>
    <w:rsid w:val="00A666B4"/>
    <w:rsid w:val="00A70F40"/>
    <w:rsid w:val="00A76ED6"/>
    <w:rsid w:val="00A87507"/>
    <w:rsid w:val="00A919D0"/>
    <w:rsid w:val="00A91BE0"/>
    <w:rsid w:val="00A956B9"/>
    <w:rsid w:val="00A96EFD"/>
    <w:rsid w:val="00AA2BDE"/>
    <w:rsid w:val="00AA63B8"/>
    <w:rsid w:val="00AA688B"/>
    <w:rsid w:val="00AB2E3E"/>
    <w:rsid w:val="00AB3016"/>
    <w:rsid w:val="00AB55AA"/>
    <w:rsid w:val="00AB77C2"/>
    <w:rsid w:val="00AC6260"/>
    <w:rsid w:val="00AD1A1E"/>
    <w:rsid w:val="00AD72A1"/>
    <w:rsid w:val="00AD76B1"/>
    <w:rsid w:val="00AF0355"/>
    <w:rsid w:val="00AF2BEC"/>
    <w:rsid w:val="00AF6620"/>
    <w:rsid w:val="00B05886"/>
    <w:rsid w:val="00B07C48"/>
    <w:rsid w:val="00B11975"/>
    <w:rsid w:val="00B23C86"/>
    <w:rsid w:val="00B242B7"/>
    <w:rsid w:val="00B305D6"/>
    <w:rsid w:val="00B30FC4"/>
    <w:rsid w:val="00B339EF"/>
    <w:rsid w:val="00B414BB"/>
    <w:rsid w:val="00B4572F"/>
    <w:rsid w:val="00B540A6"/>
    <w:rsid w:val="00B5519E"/>
    <w:rsid w:val="00B719B7"/>
    <w:rsid w:val="00B74736"/>
    <w:rsid w:val="00B76B59"/>
    <w:rsid w:val="00B84B1A"/>
    <w:rsid w:val="00B905F3"/>
    <w:rsid w:val="00BA12B2"/>
    <w:rsid w:val="00BA221E"/>
    <w:rsid w:val="00BB1B3E"/>
    <w:rsid w:val="00BB2E0D"/>
    <w:rsid w:val="00BB4BE6"/>
    <w:rsid w:val="00BB6AF4"/>
    <w:rsid w:val="00BC28B1"/>
    <w:rsid w:val="00BD39A4"/>
    <w:rsid w:val="00BD4B1A"/>
    <w:rsid w:val="00BE0167"/>
    <w:rsid w:val="00BE42CD"/>
    <w:rsid w:val="00BE74AD"/>
    <w:rsid w:val="00BF2875"/>
    <w:rsid w:val="00C07BC0"/>
    <w:rsid w:val="00C07EA9"/>
    <w:rsid w:val="00C14DFE"/>
    <w:rsid w:val="00C15171"/>
    <w:rsid w:val="00C176F7"/>
    <w:rsid w:val="00C40E77"/>
    <w:rsid w:val="00C63D31"/>
    <w:rsid w:val="00C769BB"/>
    <w:rsid w:val="00C90C62"/>
    <w:rsid w:val="00CA443E"/>
    <w:rsid w:val="00CC58B0"/>
    <w:rsid w:val="00CD05BA"/>
    <w:rsid w:val="00CD73FF"/>
    <w:rsid w:val="00CF3DFB"/>
    <w:rsid w:val="00CF4328"/>
    <w:rsid w:val="00CF67B3"/>
    <w:rsid w:val="00D0279B"/>
    <w:rsid w:val="00D05F4E"/>
    <w:rsid w:val="00D062F2"/>
    <w:rsid w:val="00D105F9"/>
    <w:rsid w:val="00D134A0"/>
    <w:rsid w:val="00D17A18"/>
    <w:rsid w:val="00D22AE0"/>
    <w:rsid w:val="00D34B08"/>
    <w:rsid w:val="00D46CFF"/>
    <w:rsid w:val="00D53F2B"/>
    <w:rsid w:val="00D615AD"/>
    <w:rsid w:val="00D663AD"/>
    <w:rsid w:val="00D75E5D"/>
    <w:rsid w:val="00D83C4B"/>
    <w:rsid w:val="00D94B8F"/>
    <w:rsid w:val="00DA2B9B"/>
    <w:rsid w:val="00DC2717"/>
    <w:rsid w:val="00DC7362"/>
    <w:rsid w:val="00DD6469"/>
    <w:rsid w:val="00DE051E"/>
    <w:rsid w:val="00DE0EF3"/>
    <w:rsid w:val="00DE2D7E"/>
    <w:rsid w:val="00DF1CB3"/>
    <w:rsid w:val="00DF3020"/>
    <w:rsid w:val="00DF54C9"/>
    <w:rsid w:val="00DF75B7"/>
    <w:rsid w:val="00DF768F"/>
    <w:rsid w:val="00E1624D"/>
    <w:rsid w:val="00E17172"/>
    <w:rsid w:val="00E23BF5"/>
    <w:rsid w:val="00E23E3F"/>
    <w:rsid w:val="00E333CC"/>
    <w:rsid w:val="00E37C30"/>
    <w:rsid w:val="00E40703"/>
    <w:rsid w:val="00E44557"/>
    <w:rsid w:val="00E476CF"/>
    <w:rsid w:val="00E50D01"/>
    <w:rsid w:val="00E5112F"/>
    <w:rsid w:val="00E5560A"/>
    <w:rsid w:val="00E60C73"/>
    <w:rsid w:val="00E62FA0"/>
    <w:rsid w:val="00E6566F"/>
    <w:rsid w:val="00E67264"/>
    <w:rsid w:val="00E678A6"/>
    <w:rsid w:val="00E70057"/>
    <w:rsid w:val="00E71509"/>
    <w:rsid w:val="00E80862"/>
    <w:rsid w:val="00E84A5D"/>
    <w:rsid w:val="00E90AF5"/>
    <w:rsid w:val="00E96662"/>
    <w:rsid w:val="00EA39C9"/>
    <w:rsid w:val="00EB0F4F"/>
    <w:rsid w:val="00EC1E3B"/>
    <w:rsid w:val="00ED027A"/>
    <w:rsid w:val="00EE0B1C"/>
    <w:rsid w:val="00EE748E"/>
    <w:rsid w:val="00EF1820"/>
    <w:rsid w:val="00EF5331"/>
    <w:rsid w:val="00EF720E"/>
    <w:rsid w:val="00EF74C0"/>
    <w:rsid w:val="00F01A88"/>
    <w:rsid w:val="00F046DE"/>
    <w:rsid w:val="00F10EAA"/>
    <w:rsid w:val="00F120F2"/>
    <w:rsid w:val="00F17997"/>
    <w:rsid w:val="00F23D8E"/>
    <w:rsid w:val="00F27894"/>
    <w:rsid w:val="00F304D1"/>
    <w:rsid w:val="00F31D22"/>
    <w:rsid w:val="00F40D10"/>
    <w:rsid w:val="00F5257A"/>
    <w:rsid w:val="00F631D8"/>
    <w:rsid w:val="00F669C2"/>
    <w:rsid w:val="00F710D1"/>
    <w:rsid w:val="00F77279"/>
    <w:rsid w:val="00F77612"/>
    <w:rsid w:val="00F80CE9"/>
    <w:rsid w:val="00F83EC4"/>
    <w:rsid w:val="00F90021"/>
    <w:rsid w:val="00F92D93"/>
    <w:rsid w:val="00FA1B5D"/>
    <w:rsid w:val="00FA4599"/>
    <w:rsid w:val="00FB19AC"/>
    <w:rsid w:val="00FB4A80"/>
    <w:rsid w:val="00FB6CBD"/>
    <w:rsid w:val="00FF7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5B2F1B5"/>
  <w15:docId w15:val="{FFF6E7E5-85E3-48AE-89E2-BD464A98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19F1"/>
    <w:pPr>
      <w:suppressAutoHyphens/>
      <w:spacing w:after="200" w:line="276" w:lineRule="auto"/>
    </w:pPr>
    <w:rPr>
      <w:rFonts w:ascii="Calibri" w:hAnsi="Calibri"/>
      <w:sz w:val="22"/>
      <w:szCs w:val="22"/>
      <w:lang w:val="lt-LT" w:eastAsia="ar-SA"/>
    </w:rPr>
  </w:style>
  <w:style w:type="paragraph" w:styleId="Heading1">
    <w:name w:val="heading 1"/>
    <w:aliases w:val="b. hedingas 1"/>
    <w:basedOn w:val="Normal"/>
    <w:next w:val="Normal"/>
    <w:uiPriority w:val="9"/>
    <w:qFormat/>
    <w:rsid w:val="00CD05BA"/>
    <w:pPr>
      <w:keepNext/>
      <w:keepLines/>
      <w:numPr>
        <w:numId w:val="1"/>
      </w:numPr>
      <w:spacing w:before="480" w:after="0"/>
      <w:outlineLvl w:val="0"/>
    </w:pPr>
    <w:rPr>
      <w:rFonts w:ascii="Times New Roman" w:hAnsi="Times New Roman" w:cs="Cambria"/>
      <w:b/>
      <w:sz w:val="28"/>
      <w:szCs w:val="20"/>
      <w:lang w:val="en-US"/>
    </w:rPr>
  </w:style>
  <w:style w:type="paragraph" w:styleId="Heading2">
    <w:name w:val="heading 2"/>
    <w:aliases w:val="b hedingas 2"/>
    <w:basedOn w:val="Normal"/>
    <w:next w:val="Normal"/>
    <w:qFormat/>
    <w:pPr>
      <w:keepNext/>
      <w:keepLines/>
      <w:numPr>
        <w:ilvl w:val="1"/>
        <w:numId w:val="1"/>
      </w:numPr>
      <w:spacing w:before="200" w:after="0"/>
      <w:outlineLvl w:val="1"/>
    </w:pPr>
    <w:rPr>
      <w:rFonts w:ascii="Cambria" w:hAnsi="Cambria" w:cs="Cambria"/>
      <w:b/>
      <w:color w:val="4F81BD"/>
      <w:sz w:val="26"/>
      <w:szCs w:val="20"/>
      <w:lang w:val="en-US"/>
    </w:rPr>
  </w:style>
  <w:style w:type="paragraph" w:styleId="Heading3">
    <w:name w:val="heading 3"/>
    <w:aliases w:val="lentelė"/>
    <w:basedOn w:val="Normal"/>
    <w:next w:val="Normal"/>
    <w:link w:val="Heading3Char1"/>
    <w:uiPriority w:val="9"/>
    <w:qFormat/>
    <w:pPr>
      <w:keepNext/>
      <w:keepLines/>
      <w:numPr>
        <w:ilvl w:val="2"/>
        <w:numId w:val="1"/>
      </w:numPr>
      <w:spacing w:before="200" w:after="0"/>
      <w:outlineLvl w:val="2"/>
    </w:pPr>
    <w:rPr>
      <w:rFonts w:ascii="Cambria" w:hAnsi="Cambria" w:cs="Cambria"/>
      <w:b/>
      <w:color w:val="4F81BD"/>
      <w:sz w:val="20"/>
      <w:szCs w:val="20"/>
      <w:lang w:val="en-US"/>
    </w:rPr>
  </w:style>
  <w:style w:type="paragraph" w:styleId="Heading4">
    <w:name w:val="heading 4"/>
    <w:basedOn w:val="Normal"/>
    <w:next w:val="Normal"/>
    <w:link w:val="Heading4Char"/>
    <w:uiPriority w:val="9"/>
    <w:semiHidden/>
    <w:unhideWhenUsed/>
    <w:qFormat/>
    <w:rsid w:val="00630CFD"/>
    <w:pPr>
      <w:keepNext/>
      <w:keepLines/>
      <w:spacing w:before="200" w:after="0"/>
      <w:outlineLvl w:val="3"/>
    </w:pPr>
    <w:rPr>
      <w:rFonts w:ascii="Cambria" w:hAnsi="Cambria"/>
      <w:i/>
      <w:iCs/>
      <w:color w:val="59743C"/>
      <w:sz w:val="24"/>
      <w:szCs w:val="24"/>
      <w:lang w:val="en-US" w:eastAsia="lt-LT"/>
    </w:rPr>
  </w:style>
  <w:style w:type="paragraph" w:styleId="Heading5">
    <w:name w:val="heading 5"/>
    <w:basedOn w:val="Normal"/>
    <w:next w:val="Normal"/>
    <w:link w:val="Heading5Char"/>
    <w:uiPriority w:val="9"/>
    <w:semiHidden/>
    <w:unhideWhenUsed/>
    <w:qFormat/>
    <w:rsid w:val="00630CFD"/>
    <w:pPr>
      <w:keepNext/>
      <w:keepLines/>
      <w:spacing w:before="200" w:after="0"/>
      <w:outlineLvl w:val="4"/>
    </w:pPr>
    <w:rPr>
      <w:rFonts w:ascii="Cambria" w:hAnsi="Cambria"/>
      <w:color w:val="59743C"/>
      <w:sz w:val="24"/>
      <w:szCs w:val="24"/>
      <w:lang w:val="en-US" w:eastAsia="lt-LT"/>
    </w:rPr>
  </w:style>
  <w:style w:type="paragraph" w:styleId="Heading6">
    <w:name w:val="heading 6"/>
    <w:basedOn w:val="Normal"/>
    <w:next w:val="Normal"/>
    <w:link w:val="Heading6Char"/>
    <w:uiPriority w:val="9"/>
    <w:semiHidden/>
    <w:unhideWhenUsed/>
    <w:qFormat/>
    <w:rsid w:val="00630CFD"/>
    <w:pPr>
      <w:keepNext/>
      <w:keepLines/>
      <w:spacing w:before="200" w:after="0"/>
      <w:outlineLvl w:val="5"/>
    </w:pPr>
    <w:rPr>
      <w:rFonts w:ascii="Cambria" w:hAnsi="Cambria"/>
      <w:color w:val="3B4D28"/>
      <w:sz w:val="24"/>
      <w:szCs w:val="24"/>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rPr>
      <w:rFonts w:cs="Times New Roman"/>
    </w:rPr>
  </w:style>
  <w:style w:type="character" w:customStyle="1" w:styleId="WW8Num5z0">
    <w:name w:val="WW8Num5z0"/>
    <w:rPr>
      <w:rFonts w:ascii="Symbol" w:hAnsi="Symbol" w:cs="Symbol" w:hint="default"/>
      <w:sz w:val="24"/>
      <w:szCs w:val="24"/>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cs="Times New Roman"/>
    </w:rPr>
  </w:style>
  <w:style w:type="character" w:customStyle="1" w:styleId="WW8Num10z0">
    <w:name w:val="WW8Num10z0"/>
    <w:rPr>
      <w:rFonts w:ascii="Symbol" w:hAnsi="Symbol" w:cs="Symbol" w:hint="default"/>
    </w:rPr>
  </w:style>
  <w:style w:type="character" w:customStyle="1" w:styleId="WW8Num11z0">
    <w:name w:val="WW8Num11z0"/>
    <w:rPr>
      <w:rFonts w:cs="Times New Roman" w:hint="default"/>
    </w:rPr>
  </w:style>
  <w:style w:type="character" w:customStyle="1" w:styleId="WW8Num12z0">
    <w:name w:val="WW8Num12z0"/>
    <w:rPr>
      <w:rFonts w:cs="Times New Roman" w:hint="default"/>
    </w:rPr>
  </w:style>
  <w:style w:type="character" w:customStyle="1" w:styleId="WW8Num13z0">
    <w:name w:val="WW8Num13z0"/>
    <w:rPr>
      <w:rFonts w:cs="Times New Roman" w:hint="default"/>
      <w:sz w:val="24"/>
    </w:rPr>
  </w:style>
  <w:style w:type="character" w:customStyle="1" w:styleId="WW8Num13z1">
    <w:name w:val="WW8Num13z1"/>
    <w:rPr>
      <w:rFonts w:cs="Times New Roman"/>
    </w:rPr>
  </w:style>
  <w:style w:type="character" w:customStyle="1" w:styleId="WW8Num14z0">
    <w:name w:val="WW8Num14z0"/>
    <w:rPr>
      <w:rFonts w:hint="default"/>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Times New Roman" w:hint="default"/>
    </w:rPr>
  </w:style>
  <w:style w:type="character" w:customStyle="1" w:styleId="WW8Num15z1">
    <w:name w:val="WW8Num15z1"/>
    <w:rPr>
      <w:rFonts w:cs="Times New Roman"/>
    </w:rPr>
  </w:style>
  <w:style w:type="character" w:customStyle="1" w:styleId="WW8Num16z0">
    <w:name w:val="WW8Num16z0"/>
    <w:rPr>
      <w:rFonts w:cs="Times New Roman" w:hint="default"/>
    </w:rPr>
  </w:style>
  <w:style w:type="character" w:customStyle="1" w:styleId="WW8Num16z1">
    <w:name w:val="WW8Num16z1"/>
    <w:rPr>
      <w:rFonts w:cs="Times New Roman"/>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cs="Times New Roman" w:hint="default"/>
    </w:rPr>
  </w:style>
  <w:style w:type="character" w:customStyle="1" w:styleId="WW8Num21z0">
    <w:name w:val="WW8Num21z0"/>
    <w:rPr>
      <w:rFonts w:cs="Times New Roman" w:hint="default"/>
      <w:color w:val="244061"/>
    </w:rPr>
  </w:style>
  <w:style w:type="character" w:customStyle="1" w:styleId="WW8Num21z1">
    <w:name w:val="WW8Num21z1"/>
    <w:rPr>
      <w:rFonts w:cs="Times New Roman" w:hint="default"/>
      <w:b/>
    </w:rPr>
  </w:style>
  <w:style w:type="character" w:customStyle="1" w:styleId="WW8Num21z2">
    <w:name w:val="WW8Num21z2"/>
    <w:rPr>
      <w:rFonts w:cs="Times New Roman" w:hint="default"/>
      <w:sz w:val="24"/>
      <w:szCs w:val="24"/>
    </w:rPr>
  </w:style>
  <w:style w:type="character" w:customStyle="1" w:styleId="WW8Num21z3">
    <w:name w:val="WW8Num21z3"/>
    <w:rPr>
      <w:rFonts w:cs="Times New Roman" w:hint="default"/>
    </w:rPr>
  </w:style>
  <w:style w:type="character" w:customStyle="1" w:styleId="WW8Num22z0">
    <w:name w:val="WW8Num22z0"/>
    <w:rPr>
      <w:rFonts w:cs="Times New Roman" w:hint="default"/>
      <w:b/>
    </w:rPr>
  </w:style>
  <w:style w:type="character" w:customStyle="1" w:styleId="WW8Num22z1">
    <w:name w:val="WW8Num22z1"/>
    <w:rPr>
      <w:rFonts w:cs="Times New Roman"/>
    </w:rPr>
  </w:style>
  <w:style w:type="character" w:customStyle="1" w:styleId="WW8Num23z0">
    <w:name w:val="WW8Num23z0"/>
    <w:rPr>
      <w:rFonts w:cs="Times New Roman" w:hint="default"/>
    </w:rPr>
  </w:style>
  <w:style w:type="character" w:customStyle="1" w:styleId="WW8Num23z1">
    <w:name w:val="WW8Num23z1"/>
    <w:rPr>
      <w:rFonts w:cs="Times New Roman"/>
    </w:rPr>
  </w:style>
  <w:style w:type="character" w:customStyle="1" w:styleId="WW8Num24z0">
    <w:name w:val="WW8Num24z0"/>
    <w:rPr>
      <w:rFonts w:ascii="Symbol" w:hAnsi="Symbol" w:cs="Symbol" w:hint="default"/>
      <w:sz w:val="20"/>
    </w:rPr>
  </w:style>
  <w:style w:type="character" w:customStyle="1" w:styleId="WW8Num24z1">
    <w:name w:val="WW8Num24z1"/>
    <w:rPr>
      <w:rFonts w:ascii="Courier New" w:hAnsi="Courier New" w:cs="Courier New" w:hint="default"/>
      <w:sz w:val="20"/>
    </w:rPr>
  </w:style>
  <w:style w:type="character" w:customStyle="1" w:styleId="WW8Num24z2">
    <w:name w:val="WW8Num24z2"/>
    <w:rPr>
      <w:rFonts w:ascii="Wingdings" w:hAnsi="Wingdings" w:cs="Wingdings" w:hint="default"/>
      <w:sz w:val="20"/>
    </w:rPr>
  </w:style>
  <w:style w:type="character" w:customStyle="1" w:styleId="WW8Num25z0">
    <w:name w:val="WW8Num25z0"/>
    <w:rPr>
      <w:rFonts w:cs="Times New Roman" w:hint="default"/>
    </w:rPr>
  </w:style>
  <w:style w:type="character" w:customStyle="1" w:styleId="WW8Num25z1">
    <w:name w:val="WW8Num25z1"/>
    <w:rPr>
      <w:rFonts w:cs="Times New Roman"/>
    </w:rPr>
  </w:style>
  <w:style w:type="character" w:customStyle="1" w:styleId="WW8Num26z0">
    <w:name w:val="WW8Num26z0"/>
    <w:rPr>
      <w:rFonts w:cs="Times New Roman" w:hint="default"/>
    </w:rPr>
  </w:style>
  <w:style w:type="character" w:customStyle="1" w:styleId="WW8Num27z0">
    <w:name w:val="WW8Num27z0"/>
    <w:rPr>
      <w:rFonts w:ascii="Symbol" w:hAnsi="Symbol" w:cs="Symbol" w:hint="default"/>
      <w:sz w:val="24"/>
      <w:szCs w:val="24"/>
    </w:rPr>
  </w:style>
  <w:style w:type="character" w:customStyle="1" w:styleId="WW8Num27z1">
    <w:name w:val="WW8Num27z1"/>
    <w:rPr>
      <w:rFonts w:ascii="Times New Roman" w:eastAsia="Times New Roman" w:hAnsi="Times New Roman" w:cs="Times New Roman" w:hint="default"/>
    </w:rPr>
  </w:style>
  <w:style w:type="character" w:customStyle="1" w:styleId="WW8Num27z2">
    <w:name w:val="WW8Num27z2"/>
    <w:rPr>
      <w:rFonts w:ascii="Wingdings" w:hAnsi="Wingdings" w:cs="Wingdings" w:hint="default"/>
    </w:rPr>
  </w:style>
  <w:style w:type="character" w:customStyle="1" w:styleId="WW8Num27z4">
    <w:name w:val="WW8Num27z4"/>
    <w:rPr>
      <w:rFonts w:ascii="Courier New" w:hAnsi="Courier New" w:cs="Courier New" w:hint="default"/>
    </w:rPr>
  </w:style>
  <w:style w:type="character" w:customStyle="1" w:styleId="WW8Num28z0">
    <w:name w:val="WW8Num28z0"/>
    <w:rPr>
      <w:rFonts w:cs="Times New Roman" w:hint="default"/>
    </w:rPr>
  </w:style>
  <w:style w:type="character" w:customStyle="1" w:styleId="Heading1Char">
    <w:name w:val="Heading 1 Char"/>
    <w:aliases w:val="b. hedingas 1 Char"/>
    <w:uiPriority w:val="9"/>
    <w:rPr>
      <w:rFonts w:ascii="Cambria" w:hAnsi="Cambria" w:cs="Times New Roman"/>
      <w:b/>
      <w:color w:val="365F91"/>
      <w:sz w:val="28"/>
    </w:rPr>
  </w:style>
  <w:style w:type="character" w:customStyle="1" w:styleId="Heading2Char">
    <w:name w:val="Heading 2 Char"/>
    <w:aliases w:val="b hedingas 2 Char"/>
    <w:rPr>
      <w:rFonts w:ascii="Cambria" w:hAnsi="Cambria" w:cs="Times New Roman"/>
      <w:b/>
      <w:color w:val="4F81BD"/>
      <w:sz w:val="26"/>
    </w:rPr>
  </w:style>
  <w:style w:type="character" w:customStyle="1" w:styleId="Heading3Char">
    <w:name w:val="Heading 3 Char"/>
    <w:uiPriority w:val="9"/>
    <w:rPr>
      <w:rFonts w:ascii="Cambria" w:hAnsi="Cambria" w:cs="Times New Roman"/>
      <w:b/>
      <w:color w:val="4F81BD"/>
    </w:rPr>
  </w:style>
  <w:style w:type="character" w:customStyle="1" w:styleId="BalloonTextChar">
    <w:name w:val="Balloon Text Char"/>
    <w:uiPriority w:val="99"/>
    <w:rPr>
      <w:rFonts w:ascii="Tahoma" w:hAnsi="Tahoma" w:cs="Times New Roman"/>
      <w:sz w:val="16"/>
    </w:rPr>
  </w:style>
  <w:style w:type="character" w:customStyle="1" w:styleId="HeaderChar">
    <w:name w:val="Header Char"/>
    <w:uiPriority w:val="99"/>
    <w:rPr>
      <w:rFonts w:ascii="Calibri" w:hAnsi="Calibri" w:cs="Times New Roman"/>
    </w:rPr>
  </w:style>
  <w:style w:type="character" w:customStyle="1" w:styleId="FooterChar">
    <w:name w:val="Footer Char"/>
    <w:uiPriority w:val="99"/>
    <w:rPr>
      <w:rFonts w:ascii="Calibri" w:hAnsi="Calibri" w:cs="Times New Roman"/>
    </w:rPr>
  </w:style>
  <w:style w:type="character" w:customStyle="1" w:styleId="FootnoteTextChar">
    <w:name w:val="Footnote Text Char"/>
    <w:uiPriority w:val="99"/>
    <w:rPr>
      <w:rFonts w:ascii="Calibri" w:hAnsi="Calibri" w:cs="Times New Roman"/>
      <w:sz w:val="20"/>
    </w:rPr>
  </w:style>
  <w:style w:type="character" w:customStyle="1" w:styleId="Puslapinsinaosramenys">
    <w:name w:val="Puslapinės išnašos rašmenys"/>
    <w:rPr>
      <w:rFonts w:cs="Times New Roman"/>
      <w:vertAlign w:val="superscript"/>
    </w:rPr>
  </w:style>
  <w:style w:type="character" w:styleId="Hyperlink">
    <w:name w:val="Hyperlink"/>
    <w:uiPriority w:val="99"/>
    <w:rPr>
      <w:rFonts w:cs="Times New Roman"/>
      <w:color w:val="0000FF"/>
      <w:u w:val="single"/>
    </w:rPr>
  </w:style>
  <w:style w:type="character" w:customStyle="1" w:styleId="BodyTextChar">
    <w:name w:val="Body Text Char"/>
    <w:rPr>
      <w:rFonts w:ascii="Times New Roman" w:hAnsi="Times New Roman" w:cs="Times New Roman"/>
      <w:sz w:val="20"/>
    </w:rPr>
  </w:style>
  <w:style w:type="character" w:customStyle="1" w:styleId="BodyTextIndentChar">
    <w:name w:val="Body Text Indent Char"/>
    <w:uiPriority w:val="99"/>
    <w:rPr>
      <w:rFonts w:ascii="Times New Roman" w:hAnsi="Times New Roman" w:cs="Times New Roman"/>
      <w:sz w:val="20"/>
      <w:lang w:val="en-US"/>
    </w:rPr>
  </w:style>
  <w:style w:type="character" w:customStyle="1" w:styleId="BodyTextIndent2Char">
    <w:name w:val="Body Text Indent 2 Char"/>
    <w:rPr>
      <w:rFonts w:ascii="Times New Roman" w:hAnsi="Times New Roman" w:cs="Times New Roman"/>
      <w:sz w:val="20"/>
      <w:lang w:val="en-US"/>
    </w:rPr>
  </w:style>
  <w:style w:type="character" w:styleId="Strong">
    <w:name w:val="Strong"/>
    <w:uiPriority w:val="22"/>
    <w:qFormat/>
    <w:rPr>
      <w:rFonts w:cs="Times New Roman"/>
      <w:b/>
    </w:rPr>
  </w:style>
  <w:style w:type="character" w:customStyle="1" w:styleId="apple-converted-space">
    <w:name w:val="apple-converted-space"/>
  </w:style>
  <w:style w:type="character" w:customStyle="1" w:styleId="visualization-table">
    <w:name w:val="visualization-table"/>
  </w:style>
  <w:style w:type="character" w:customStyle="1" w:styleId="QuoteChar">
    <w:name w:val="Quote Char"/>
    <w:rPr>
      <w:rFonts w:cs="Times New Roman"/>
      <w:i/>
      <w:color w:val="000000"/>
      <w:sz w:val="24"/>
      <w:lang w:val="en-US"/>
    </w:rPr>
  </w:style>
  <w:style w:type="character" w:styleId="FollowedHyperlink">
    <w:name w:val="FollowedHyperlink"/>
    <w:uiPriority w:val="99"/>
    <w:rPr>
      <w:rFonts w:cs="Times New Roman"/>
      <w:color w:val="800080"/>
      <w:u w:val="single"/>
    </w:rPr>
  </w:style>
  <w:style w:type="character" w:customStyle="1" w:styleId="EndnoteTextChar">
    <w:name w:val="Endnote Text Char"/>
    <w:rPr>
      <w:rFonts w:cs="Times New Roman"/>
      <w:lang w:val="lt-LT"/>
    </w:rPr>
  </w:style>
  <w:style w:type="character" w:customStyle="1" w:styleId="Galinsinaosramenys">
    <w:name w:val="Galinės išnašos rašmenys"/>
    <w:rPr>
      <w:vertAlign w:val="superscript"/>
    </w:rPr>
  </w:style>
  <w:style w:type="character" w:customStyle="1" w:styleId="PlainTextChar">
    <w:name w:val="Plain Text Char"/>
    <w:rPr>
      <w:rFonts w:ascii="Courier New" w:hAnsi="Courier New" w:cs="Courier New"/>
    </w:rPr>
  </w:style>
  <w:style w:type="character" w:styleId="CommentReference">
    <w:name w:val="annotation reference"/>
    <w:uiPriority w:val="99"/>
    <w:rPr>
      <w:sz w:val="16"/>
      <w:szCs w:val="16"/>
    </w:rPr>
  </w:style>
  <w:style w:type="character" w:customStyle="1" w:styleId="CommentTextChar">
    <w:name w:val="Comment Text Char"/>
    <w:uiPriority w:val="99"/>
    <w:rPr>
      <w:rFonts w:cs="Times New Roman"/>
    </w:rPr>
  </w:style>
  <w:style w:type="character" w:customStyle="1" w:styleId="CommentSubjectChar">
    <w:name w:val="Comment Subject Char"/>
    <w:uiPriority w:val="99"/>
    <w:rPr>
      <w:rFonts w:cs="Times New Roman"/>
      <w:b/>
      <w:bCs/>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rPr>
      <w:vertAlign w:val="superscript"/>
    </w:rPr>
  </w:style>
  <w:style w:type="character" w:styleId="EndnoteReference">
    <w:name w:val="endnote reference"/>
    <w:rPr>
      <w:vertAlign w:val="superscript"/>
    </w:rPr>
  </w:style>
  <w:style w:type="character" w:customStyle="1" w:styleId="Numatytasispastraiposriftas1">
    <w:name w:val="Numatytasis pastraipos šriftas1"/>
  </w:style>
  <w:style w:type="paragraph" w:customStyle="1" w:styleId="Antrat1">
    <w:name w:val="Antraštė1"/>
    <w:basedOn w:val="Normal"/>
    <w:next w:val="BodyText"/>
    <w:pPr>
      <w:keepNext/>
      <w:spacing w:before="240" w:after="120"/>
    </w:pPr>
    <w:rPr>
      <w:rFonts w:ascii="Arial" w:eastAsia="Microsoft YaHei" w:hAnsi="Arial" w:cs="Lucida Sans"/>
      <w:sz w:val="28"/>
      <w:szCs w:val="28"/>
    </w:rPr>
  </w:style>
  <w:style w:type="paragraph" w:styleId="BodyText">
    <w:name w:val="Body Text"/>
    <w:aliases w:val="Body Text1"/>
    <w:basedOn w:val="Normal"/>
    <w:link w:val="BodyTextChar1"/>
    <w:pPr>
      <w:overflowPunct w:val="0"/>
      <w:autoSpaceDE w:val="0"/>
      <w:spacing w:after="0" w:line="240" w:lineRule="auto"/>
      <w:jc w:val="both"/>
    </w:pPr>
    <w:rPr>
      <w:rFonts w:ascii="Times New Roman" w:hAnsi="Times New Roman"/>
      <w:sz w:val="20"/>
      <w:szCs w:val="20"/>
      <w:lang w:val="en-US"/>
    </w:rPr>
  </w:style>
  <w:style w:type="paragraph" w:styleId="List">
    <w:name w:val="List"/>
    <w:basedOn w:val="BodyText"/>
    <w:rPr>
      <w:rFonts w:cs="Lucida Sans"/>
    </w:rPr>
  </w:style>
  <w:style w:type="paragraph" w:customStyle="1" w:styleId="Pavadinimas1">
    <w:name w:val="Pavadinimas1"/>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Lucida Sans"/>
    </w:rPr>
  </w:style>
  <w:style w:type="paragraph" w:styleId="BalloonText">
    <w:name w:val="Balloon Text"/>
    <w:basedOn w:val="Normal"/>
    <w:link w:val="BalloonTextChar1"/>
    <w:uiPriority w:val="99"/>
    <w:pPr>
      <w:spacing w:after="0" w:line="240" w:lineRule="auto"/>
    </w:pPr>
    <w:rPr>
      <w:rFonts w:ascii="Tahoma" w:hAnsi="Tahoma" w:cs="Tahoma"/>
      <w:sz w:val="16"/>
      <w:szCs w:val="20"/>
      <w:lang w:val="en-US"/>
    </w:rPr>
  </w:style>
  <w:style w:type="paragraph" w:customStyle="1" w:styleId="ListParagraph1">
    <w:name w:val="List Paragraph1"/>
    <w:basedOn w:val="Normal"/>
    <w:pPr>
      <w:ind w:left="720"/>
    </w:pPr>
  </w:style>
  <w:style w:type="paragraph" w:styleId="Caption">
    <w:name w:val="caption"/>
    <w:basedOn w:val="Normal"/>
    <w:next w:val="Normal"/>
    <w:uiPriority w:val="35"/>
    <w:qFormat/>
    <w:pPr>
      <w:spacing w:line="240" w:lineRule="auto"/>
    </w:pPr>
    <w:rPr>
      <w:b/>
      <w:bCs/>
      <w:color w:val="4F81BD"/>
      <w:sz w:val="18"/>
      <w:szCs w:val="18"/>
    </w:rPr>
  </w:style>
  <w:style w:type="paragraph" w:styleId="Header">
    <w:name w:val="header"/>
    <w:basedOn w:val="Normal"/>
    <w:link w:val="HeaderChar1"/>
    <w:uiPriority w:val="99"/>
    <w:pPr>
      <w:spacing w:after="0" w:line="240" w:lineRule="auto"/>
    </w:pPr>
    <w:rPr>
      <w:sz w:val="20"/>
      <w:szCs w:val="20"/>
      <w:lang w:val="en-US"/>
    </w:rPr>
  </w:style>
  <w:style w:type="paragraph" w:styleId="Footer">
    <w:name w:val="footer"/>
    <w:basedOn w:val="Normal"/>
    <w:link w:val="FooterChar1"/>
    <w:uiPriority w:val="99"/>
    <w:pPr>
      <w:spacing w:after="0" w:line="240" w:lineRule="auto"/>
    </w:pPr>
    <w:rPr>
      <w:sz w:val="20"/>
      <w:szCs w:val="20"/>
      <w:lang w:val="en-US"/>
    </w:rPr>
  </w:style>
  <w:style w:type="paragraph" w:styleId="FootnoteText">
    <w:name w:val="footnote text"/>
    <w:aliases w:val="Diagrama"/>
    <w:basedOn w:val="Normal"/>
    <w:link w:val="FootnoteTextChar1"/>
    <w:uiPriority w:val="99"/>
    <w:pPr>
      <w:spacing w:after="0" w:line="240" w:lineRule="auto"/>
    </w:pPr>
    <w:rPr>
      <w:sz w:val="20"/>
      <w:szCs w:val="20"/>
      <w:lang w:val="en-US"/>
    </w:rPr>
  </w:style>
  <w:style w:type="paragraph" w:styleId="TOC1">
    <w:name w:val="toc 1"/>
    <w:basedOn w:val="Normal"/>
    <w:next w:val="Normal"/>
    <w:uiPriority w:val="39"/>
    <w:pPr>
      <w:spacing w:after="0" w:line="360" w:lineRule="auto"/>
    </w:pPr>
  </w:style>
  <w:style w:type="paragraph" w:styleId="TOC2">
    <w:name w:val="toc 2"/>
    <w:basedOn w:val="Normal"/>
    <w:next w:val="Normal"/>
    <w:uiPriority w:val="39"/>
    <w:pPr>
      <w:spacing w:after="100" w:line="360" w:lineRule="auto"/>
      <w:ind w:left="220"/>
      <w:jc w:val="both"/>
    </w:pPr>
  </w:style>
  <w:style w:type="paragraph" w:styleId="TableofFigures">
    <w:name w:val="table of figures"/>
    <w:basedOn w:val="Normal"/>
    <w:next w:val="Normal"/>
    <w:pPr>
      <w:spacing w:after="0"/>
    </w:pPr>
  </w:style>
  <w:style w:type="paragraph" w:styleId="NormalWeb">
    <w:name w:val="Normal (Web)"/>
    <w:basedOn w:val="Normal"/>
    <w:uiPriority w:val="99"/>
    <w:pPr>
      <w:spacing w:before="280" w:after="280" w:line="240" w:lineRule="auto"/>
    </w:pPr>
    <w:rPr>
      <w:rFonts w:ascii="Verdana" w:hAnsi="Verdana" w:cs="Verdana"/>
      <w:color w:val="54585C"/>
      <w:sz w:val="16"/>
      <w:szCs w:val="16"/>
    </w:rPr>
  </w:style>
  <w:style w:type="paragraph" w:styleId="BodyTextIndent">
    <w:name w:val="Body Text Indent"/>
    <w:basedOn w:val="Normal"/>
    <w:link w:val="BodyTextIndentChar1"/>
    <w:uiPriority w:val="99"/>
    <w:pPr>
      <w:spacing w:after="120" w:line="240" w:lineRule="auto"/>
      <w:ind w:left="283"/>
    </w:pPr>
    <w:rPr>
      <w:rFonts w:ascii="Times New Roman" w:hAnsi="Times New Roman"/>
      <w:sz w:val="20"/>
      <w:szCs w:val="20"/>
      <w:lang w:val="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pPr>
      <w:spacing w:after="160" w:line="240" w:lineRule="exact"/>
    </w:pPr>
    <w:rPr>
      <w:rFonts w:ascii="Verdana" w:hAnsi="Verdana" w:cs="Verdana"/>
      <w:sz w:val="20"/>
      <w:szCs w:val="20"/>
      <w:lang w:val="en-US"/>
    </w:rPr>
  </w:style>
  <w:style w:type="paragraph" w:styleId="BodyTextIndent2">
    <w:name w:val="Body Text Indent 2"/>
    <w:basedOn w:val="Normal"/>
    <w:link w:val="BodyTextIndent2Char1"/>
    <w:pPr>
      <w:spacing w:after="120" w:line="480" w:lineRule="auto"/>
      <w:ind w:left="283"/>
    </w:pPr>
    <w:rPr>
      <w:rFonts w:ascii="Times New Roman" w:hAnsi="Times New Roman"/>
      <w:sz w:val="20"/>
      <w:szCs w:val="20"/>
      <w:lang w:val="en-US"/>
    </w:rPr>
  </w:style>
  <w:style w:type="paragraph" w:customStyle="1" w:styleId="CharCharCharChar">
    <w:name w:val="Char Char Char Char"/>
    <w:basedOn w:val="Normal"/>
    <w:pPr>
      <w:spacing w:after="160" w:line="240" w:lineRule="exact"/>
    </w:pPr>
    <w:rPr>
      <w:rFonts w:ascii="Verdana" w:hAnsi="Verdana" w:cs="Verdana"/>
      <w:sz w:val="20"/>
      <w:szCs w:val="20"/>
      <w:lang w:val="en-US"/>
    </w:rPr>
  </w:style>
  <w:style w:type="paragraph" w:customStyle="1" w:styleId="Char1">
    <w:name w:val="Char1"/>
    <w:basedOn w:val="Normal"/>
    <w:pPr>
      <w:spacing w:after="160" w:line="240" w:lineRule="exact"/>
    </w:pPr>
    <w:rPr>
      <w:rFonts w:ascii="Verdana" w:hAnsi="Verdana" w:cs="Verdana"/>
      <w:sz w:val="20"/>
      <w:szCs w:val="20"/>
      <w:lang w:val="en-US"/>
    </w:rPr>
  </w:style>
  <w:style w:type="paragraph" w:customStyle="1" w:styleId="Pataisymai1">
    <w:name w:val="Pataisymai1"/>
    <w:pPr>
      <w:suppressAutoHyphens/>
    </w:pPr>
    <w:rPr>
      <w:rFonts w:ascii="Calibri" w:hAnsi="Calibri"/>
      <w:sz w:val="22"/>
      <w:szCs w:val="22"/>
      <w:lang w:val="lt-LT" w:eastAsia="ar-SA"/>
    </w:rPr>
  </w:style>
  <w:style w:type="paragraph" w:customStyle="1" w:styleId="Default">
    <w:name w:val="Default"/>
    <w:pPr>
      <w:suppressAutoHyphens/>
      <w:autoSpaceDE w:val="0"/>
    </w:pPr>
    <w:rPr>
      <w:color w:val="000000"/>
      <w:sz w:val="24"/>
      <w:szCs w:val="24"/>
      <w:lang w:val="lt-LT" w:eastAsia="ar-SA"/>
    </w:rPr>
  </w:style>
  <w:style w:type="paragraph" w:styleId="Quote">
    <w:name w:val="Quote"/>
    <w:basedOn w:val="Normal"/>
    <w:next w:val="Normal"/>
    <w:link w:val="QuoteChar1"/>
    <w:qFormat/>
    <w:pPr>
      <w:spacing w:after="0" w:line="240" w:lineRule="auto"/>
    </w:pPr>
    <w:rPr>
      <w:i/>
      <w:iCs/>
      <w:color w:val="000000"/>
      <w:sz w:val="24"/>
      <w:szCs w:val="24"/>
      <w:lang w:val="en-US"/>
    </w:rPr>
  </w:style>
  <w:style w:type="paragraph" w:styleId="ListParagraph">
    <w:name w:val="List Paragraph"/>
    <w:aliases w:val="List Paragraph Red"/>
    <w:basedOn w:val="Normal"/>
    <w:link w:val="ListParagraphChar"/>
    <w:uiPriority w:val="34"/>
    <w:qFormat/>
    <w:pPr>
      <w:spacing w:after="0" w:line="240" w:lineRule="auto"/>
      <w:ind w:left="720"/>
      <w:jc w:val="both"/>
    </w:pPr>
    <w:rPr>
      <w:rFonts w:ascii="Arial" w:hAnsi="Arial" w:cs="Arial"/>
      <w:sz w:val="20"/>
      <w:szCs w:val="24"/>
    </w:rPr>
  </w:style>
  <w:style w:type="paragraph" w:styleId="TOCHeading">
    <w:name w:val="TOC Heading"/>
    <w:basedOn w:val="Heading1"/>
    <w:next w:val="Normal"/>
    <w:qFormat/>
    <w:pPr>
      <w:numPr>
        <w:numId w:val="0"/>
      </w:numPr>
    </w:pPr>
    <w:rPr>
      <w:rFonts w:eastAsia="MS Gothic"/>
    </w:rPr>
  </w:style>
  <w:style w:type="paragraph" w:customStyle="1" w:styleId="xl66">
    <w:name w:val="xl66"/>
    <w:basedOn w:val="Normal"/>
    <w:pPr>
      <w:spacing w:before="280" w:after="280" w:line="240" w:lineRule="auto"/>
    </w:pPr>
    <w:rPr>
      <w:rFonts w:ascii="Times New Roman" w:hAnsi="Times New Roman"/>
      <w:sz w:val="24"/>
      <w:szCs w:val="24"/>
    </w:rPr>
  </w:style>
  <w:style w:type="paragraph" w:customStyle="1" w:styleId="xl67">
    <w:name w:val="xl67"/>
    <w:basedOn w:val="Normal"/>
    <w:pPr>
      <w:shd w:val="clear" w:color="auto" w:fill="99CC00"/>
      <w:spacing w:before="280" w:after="280" w:line="240" w:lineRule="auto"/>
      <w:jc w:val="center"/>
      <w:textAlignment w:val="center"/>
    </w:pPr>
    <w:rPr>
      <w:rFonts w:ascii="Times New Roman" w:hAnsi="Times New Roman"/>
      <w:sz w:val="24"/>
      <w:szCs w:val="24"/>
    </w:rPr>
  </w:style>
  <w:style w:type="paragraph" w:customStyle="1" w:styleId="xl68">
    <w:name w:val="xl68"/>
    <w:basedOn w:val="Normal"/>
    <w:pPr>
      <w:spacing w:before="280" w:after="280" w:line="240" w:lineRule="auto"/>
      <w:jc w:val="center"/>
    </w:pPr>
    <w:rPr>
      <w:rFonts w:ascii="Times New Roman" w:hAnsi="Times New Roman"/>
      <w:b/>
      <w:bCs/>
      <w:sz w:val="24"/>
      <w:szCs w:val="24"/>
    </w:rPr>
  </w:style>
  <w:style w:type="paragraph" w:customStyle="1" w:styleId="xl69">
    <w:name w:val="xl69"/>
    <w:basedOn w:val="Normal"/>
    <w:pPr>
      <w:shd w:val="clear" w:color="auto" w:fill="99CC00"/>
      <w:spacing w:before="280" w:after="280" w:line="240" w:lineRule="auto"/>
      <w:jc w:val="center"/>
    </w:pPr>
    <w:rPr>
      <w:rFonts w:ascii="Times New Roman" w:hAnsi="Times New Roman"/>
      <w:sz w:val="24"/>
      <w:szCs w:val="24"/>
    </w:rPr>
  </w:style>
  <w:style w:type="paragraph" w:customStyle="1" w:styleId="xl70">
    <w:name w:val="xl70"/>
    <w:basedOn w:val="Normal"/>
    <w:pPr>
      <w:shd w:val="clear" w:color="auto" w:fill="99CC00"/>
      <w:spacing w:before="280" w:after="280" w:line="240" w:lineRule="auto"/>
      <w:jc w:val="center"/>
    </w:pPr>
    <w:rPr>
      <w:rFonts w:ascii="Times New Roman" w:hAnsi="Times New Roman"/>
      <w:sz w:val="24"/>
      <w:szCs w:val="24"/>
    </w:rPr>
  </w:style>
  <w:style w:type="paragraph" w:customStyle="1" w:styleId="xl71">
    <w:name w:val="xl71"/>
    <w:basedOn w:val="Normal"/>
    <w:pPr>
      <w:shd w:val="clear" w:color="auto" w:fill="99CC00"/>
      <w:spacing w:before="280" w:after="280" w:line="240" w:lineRule="auto"/>
      <w:jc w:val="center"/>
    </w:pPr>
    <w:rPr>
      <w:rFonts w:ascii="Times New Roman" w:hAnsi="Times New Roman"/>
      <w:sz w:val="24"/>
      <w:szCs w:val="24"/>
    </w:rPr>
  </w:style>
  <w:style w:type="paragraph" w:customStyle="1" w:styleId="xl72">
    <w:name w:val="xl72"/>
    <w:basedOn w:val="Normal"/>
    <w:pPr>
      <w:shd w:val="clear" w:color="auto" w:fill="99CC00"/>
      <w:spacing w:before="280" w:after="280" w:line="240" w:lineRule="auto"/>
      <w:jc w:val="center"/>
    </w:pPr>
    <w:rPr>
      <w:rFonts w:ascii="Times New Roman" w:hAnsi="Times New Roman"/>
      <w:sz w:val="24"/>
      <w:szCs w:val="24"/>
    </w:rPr>
  </w:style>
  <w:style w:type="paragraph" w:customStyle="1" w:styleId="xl73">
    <w:name w:val="xl73"/>
    <w:basedOn w:val="Normal"/>
    <w:pPr>
      <w:shd w:val="clear" w:color="auto" w:fill="99CC00"/>
      <w:spacing w:before="280" w:after="280" w:line="240" w:lineRule="auto"/>
      <w:jc w:val="center"/>
    </w:pPr>
    <w:rPr>
      <w:rFonts w:ascii="Times New Roman" w:hAnsi="Times New Roman"/>
      <w:sz w:val="24"/>
      <w:szCs w:val="24"/>
    </w:rPr>
  </w:style>
  <w:style w:type="paragraph" w:customStyle="1" w:styleId="xl74">
    <w:name w:val="xl74"/>
    <w:basedOn w:val="Normal"/>
    <w:pPr>
      <w:shd w:val="clear" w:color="auto" w:fill="99CC00"/>
      <w:spacing w:before="280" w:after="280" w:line="240" w:lineRule="auto"/>
      <w:jc w:val="center"/>
    </w:pPr>
    <w:rPr>
      <w:rFonts w:ascii="Times New Roman" w:hAnsi="Times New Roman"/>
      <w:sz w:val="24"/>
      <w:szCs w:val="24"/>
    </w:rPr>
  </w:style>
  <w:style w:type="paragraph" w:customStyle="1" w:styleId="xl75">
    <w:name w:val="xl75"/>
    <w:basedOn w:val="Normal"/>
    <w:pPr>
      <w:shd w:val="clear" w:color="auto" w:fill="99CC00"/>
      <w:spacing w:before="280" w:after="280" w:line="240" w:lineRule="auto"/>
      <w:jc w:val="center"/>
    </w:pPr>
    <w:rPr>
      <w:rFonts w:ascii="Times New Roman" w:hAnsi="Times New Roman"/>
      <w:sz w:val="24"/>
      <w:szCs w:val="24"/>
    </w:rPr>
  </w:style>
  <w:style w:type="paragraph" w:customStyle="1" w:styleId="xl76">
    <w:name w:val="xl76"/>
    <w:basedOn w:val="Normal"/>
    <w:pPr>
      <w:shd w:val="clear" w:color="auto" w:fill="99CC00"/>
      <w:spacing w:before="280" w:after="280" w:line="240" w:lineRule="auto"/>
      <w:jc w:val="center"/>
    </w:pPr>
    <w:rPr>
      <w:rFonts w:ascii="Times New Roman" w:hAnsi="Times New Roman"/>
      <w:sz w:val="24"/>
      <w:szCs w:val="24"/>
    </w:rPr>
  </w:style>
  <w:style w:type="paragraph" w:customStyle="1" w:styleId="xl77">
    <w:name w:val="xl77"/>
    <w:basedOn w:val="Normal"/>
    <w:pPr>
      <w:shd w:val="clear" w:color="auto" w:fill="99CC00"/>
      <w:spacing w:before="280" w:after="280" w:line="240" w:lineRule="auto"/>
      <w:jc w:val="center"/>
    </w:pPr>
    <w:rPr>
      <w:rFonts w:ascii="Times New Roman" w:hAnsi="Times New Roman"/>
      <w:sz w:val="24"/>
      <w:szCs w:val="24"/>
    </w:rPr>
  </w:style>
  <w:style w:type="paragraph" w:customStyle="1" w:styleId="xl78">
    <w:name w:val="xl78"/>
    <w:basedOn w:val="Normal"/>
    <w:pPr>
      <w:shd w:val="clear" w:color="auto" w:fill="99CC00"/>
      <w:spacing w:before="280" w:after="280" w:line="240" w:lineRule="auto"/>
      <w:jc w:val="center"/>
    </w:pPr>
    <w:rPr>
      <w:rFonts w:ascii="Times New Roman" w:hAnsi="Times New Roman"/>
      <w:sz w:val="24"/>
      <w:szCs w:val="24"/>
    </w:rPr>
  </w:style>
  <w:style w:type="paragraph" w:customStyle="1" w:styleId="xl79">
    <w:name w:val="xl79"/>
    <w:basedOn w:val="Normal"/>
    <w:pPr>
      <w:spacing w:before="280" w:after="280" w:line="240" w:lineRule="auto"/>
      <w:jc w:val="center"/>
      <w:textAlignment w:val="center"/>
    </w:pPr>
    <w:rPr>
      <w:rFonts w:ascii="Times New Roman" w:hAnsi="Times New Roman"/>
      <w:sz w:val="24"/>
      <w:szCs w:val="24"/>
    </w:rPr>
  </w:style>
  <w:style w:type="paragraph" w:customStyle="1" w:styleId="xl80">
    <w:name w:val="xl80"/>
    <w:basedOn w:val="Normal"/>
    <w:pPr>
      <w:shd w:val="clear" w:color="auto" w:fill="CCFFCC"/>
      <w:spacing w:before="280" w:after="280" w:line="240" w:lineRule="auto"/>
      <w:textAlignment w:val="center"/>
    </w:pPr>
    <w:rPr>
      <w:rFonts w:ascii="Times New Roman" w:hAnsi="Times New Roman"/>
      <w:sz w:val="24"/>
      <w:szCs w:val="24"/>
    </w:rPr>
  </w:style>
  <w:style w:type="paragraph" w:customStyle="1" w:styleId="xl81">
    <w:name w:val="xl81"/>
    <w:basedOn w:val="Normal"/>
    <w:pPr>
      <w:spacing w:before="280" w:after="280" w:line="240" w:lineRule="auto"/>
      <w:textAlignment w:val="center"/>
    </w:pPr>
    <w:rPr>
      <w:rFonts w:ascii="Times New Roman" w:hAnsi="Times New Roman"/>
      <w:sz w:val="24"/>
      <w:szCs w:val="24"/>
    </w:rPr>
  </w:style>
  <w:style w:type="paragraph" w:customStyle="1" w:styleId="xl82">
    <w:name w:val="xl82"/>
    <w:basedOn w:val="Normal"/>
    <w:pPr>
      <w:shd w:val="clear" w:color="auto" w:fill="CCFFCC"/>
      <w:spacing w:before="280" w:after="280" w:line="240" w:lineRule="auto"/>
      <w:textAlignment w:val="center"/>
    </w:pPr>
    <w:rPr>
      <w:rFonts w:ascii="Times New Roman" w:hAnsi="Times New Roman"/>
      <w:sz w:val="24"/>
      <w:szCs w:val="24"/>
    </w:rPr>
  </w:style>
  <w:style w:type="paragraph" w:customStyle="1" w:styleId="xl83">
    <w:name w:val="xl83"/>
    <w:basedOn w:val="Normal"/>
    <w:pPr>
      <w:shd w:val="clear" w:color="auto" w:fill="CCFFCC"/>
      <w:spacing w:before="280" w:after="280" w:line="240" w:lineRule="auto"/>
      <w:textAlignment w:val="center"/>
    </w:pPr>
    <w:rPr>
      <w:rFonts w:ascii="Times New Roman" w:hAnsi="Times New Roman"/>
      <w:sz w:val="24"/>
      <w:szCs w:val="24"/>
    </w:rPr>
  </w:style>
  <w:style w:type="paragraph" w:customStyle="1" w:styleId="xl84">
    <w:name w:val="xl84"/>
    <w:basedOn w:val="Normal"/>
    <w:pPr>
      <w:spacing w:before="280" w:after="280" w:line="240" w:lineRule="auto"/>
      <w:textAlignment w:val="center"/>
    </w:pPr>
    <w:rPr>
      <w:rFonts w:ascii="Times New Roman" w:hAnsi="Times New Roman"/>
      <w:sz w:val="24"/>
      <w:szCs w:val="24"/>
    </w:rPr>
  </w:style>
  <w:style w:type="paragraph" w:customStyle="1" w:styleId="xl85">
    <w:name w:val="xl85"/>
    <w:basedOn w:val="Normal"/>
    <w:pPr>
      <w:shd w:val="clear" w:color="auto" w:fill="CCFFCC"/>
      <w:spacing w:before="280" w:after="280" w:line="240" w:lineRule="auto"/>
      <w:jc w:val="right"/>
      <w:textAlignment w:val="center"/>
    </w:pPr>
    <w:rPr>
      <w:rFonts w:ascii="Times New Roman" w:hAnsi="Times New Roman"/>
      <w:sz w:val="24"/>
      <w:szCs w:val="24"/>
    </w:rPr>
  </w:style>
  <w:style w:type="paragraph" w:customStyle="1" w:styleId="xl86">
    <w:name w:val="xl86"/>
    <w:basedOn w:val="Normal"/>
    <w:pPr>
      <w:spacing w:before="280" w:after="280" w:line="240" w:lineRule="auto"/>
      <w:jc w:val="right"/>
      <w:textAlignment w:val="center"/>
    </w:pPr>
    <w:rPr>
      <w:rFonts w:ascii="Times New Roman" w:hAnsi="Times New Roman"/>
      <w:sz w:val="24"/>
      <w:szCs w:val="24"/>
    </w:rPr>
  </w:style>
  <w:style w:type="paragraph" w:customStyle="1" w:styleId="xl87">
    <w:name w:val="xl87"/>
    <w:basedOn w:val="Normal"/>
    <w:pPr>
      <w:shd w:val="clear" w:color="auto" w:fill="CCFFCC"/>
      <w:spacing w:before="280" w:after="280" w:line="240" w:lineRule="auto"/>
      <w:textAlignment w:val="center"/>
    </w:pPr>
    <w:rPr>
      <w:rFonts w:ascii="Times New Roman" w:hAnsi="Times New Roman"/>
      <w:sz w:val="24"/>
      <w:szCs w:val="24"/>
    </w:rPr>
  </w:style>
  <w:style w:type="paragraph" w:customStyle="1" w:styleId="xl88">
    <w:name w:val="xl88"/>
    <w:basedOn w:val="Normal"/>
    <w:pPr>
      <w:spacing w:before="280" w:after="280" w:line="240" w:lineRule="auto"/>
      <w:textAlignment w:val="center"/>
    </w:pPr>
    <w:rPr>
      <w:rFonts w:ascii="Times New Roman" w:hAnsi="Times New Roman"/>
      <w:sz w:val="24"/>
      <w:szCs w:val="24"/>
    </w:rPr>
  </w:style>
  <w:style w:type="paragraph" w:customStyle="1" w:styleId="xl89">
    <w:name w:val="xl89"/>
    <w:basedOn w:val="Normal"/>
    <w:pPr>
      <w:shd w:val="clear" w:color="auto" w:fill="CCFFCC"/>
      <w:spacing w:before="280" w:after="280" w:line="240" w:lineRule="auto"/>
      <w:textAlignment w:val="center"/>
    </w:pPr>
    <w:rPr>
      <w:rFonts w:ascii="Times New Roman" w:hAnsi="Times New Roman"/>
      <w:sz w:val="24"/>
      <w:szCs w:val="24"/>
    </w:rPr>
  </w:style>
  <w:style w:type="paragraph" w:customStyle="1" w:styleId="xl90">
    <w:name w:val="xl90"/>
    <w:basedOn w:val="Normal"/>
    <w:pPr>
      <w:shd w:val="clear" w:color="auto" w:fill="CCFFCC"/>
      <w:spacing w:before="280" w:after="280" w:line="240" w:lineRule="auto"/>
      <w:textAlignment w:val="center"/>
    </w:pPr>
    <w:rPr>
      <w:rFonts w:ascii="Times New Roman" w:hAnsi="Times New Roman"/>
      <w:sz w:val="24"/>
      <w:szCs w:val="24"/>
    </w:rPr>
  </w:style>
  <w:style w:type="paragraph" w:customStyle="1" w:styleId="xl91">
    <w:name w:val="xl91"/>
    <w:basedOn w:val="Normal"/>
    <w:pPr>
      <w:spacing w:before="280" w:after="280" w:line="240" w:lineRule="auto"/>
      <w:textAlignment w:val="center"/>
    </w:pPr>
    <w:rPr>
      <w:rFonts w:ascii="Times New Roman" w:hAnsi="Times New Roman"/>
      <w:sz w:val="24"/>
      <w:szCs w:val="24"/>
    </w:rPr>
  </w:style>
  <w:style w:type="paragraph" w:customStyle="1" w:styleId="xl92">
    <w:name w:val="xl92"/>
    <w:basedOn w:val="Normal"/>
    <w:pPr>
      <w:spacing w:before="280" w:after="280" w:line="240" w:lineRule="auto"/>
      <w:jc w:val="right"/>
      <w:textAlignment w:val="center"/>
    </w:pPr>
    <w:rPr>
      <w:rFonts w:ascii="Times New Roman" w:hAnsi="Times New Roman"/>
      <w:sz w:val="24"/>
      <w:szCs w:val="24"/>
    </w:rPr>
  </w:style>
  <w:style w:type="paragraph" w:customStyle="1" w:styleId="xl93">
    <w:name w:val="xl93"/>
    <w:basedOn w:val="Normal"/>
    <w:pPr>
      <w:shd w:val="clear" w:color="auto" w:fill="CCFFCC"/>
      <w:spacing w:before="280" w:after="280" w:line="240" w:lineRule="auto"/>
      <w:textAlignment w:val="center"/>
    </w:pPr>
    <w:rPr>
      <w:rFonts w:ascii="Times New Roman" w:hAnsi="Times New Roman"/>
      <w:sz w:val="24"/>
      <w:szCs w:val="24"/>
    </w:rPr>
  </w:style>
  <w:style w:type="paragraph" w:customStyle="1" w:styleId="xl94">
    <w:name w:val="xl94"/>
    <w:basedOn w:val="Normal"/>
    <w:pPr>
      <w:spacing w:before="280" w:after="280" w:line="240" w:lineRule="auto"/>
      <w:textAlignment w:val="center"/>
    </w:pPr>
    <w:rPr>
      <w:rFonts w:ascii="Times New Roman" w:hAnsi="Times New Roman"/>
      <w:sz w:val="24"/>
      <w:szCs w:val="24"/>
    </w:rPr>
  </w:style>
  <w:style w:type="paragraph" w:customStyle="1" w:styleId="xl95">
    <w:name w:val="xl95"/>
    <w:basedOn w:val="Normal"/>
    <w:pPr>
      <w:shd w:val="clear" w:color="auto" w:fill="CCFFCC"/>
      <w:spacing w:before="280" w:after="280" w:line="240" w:lineRule="auto"/>
      <w:textAlignment w:val="center"/>
    </w:pPr>
    <w:rPr>
      <w:rFonts w:ascii="Times New Roman" w:hAnsi="Times New Roman"/>
      <w:sz w:val="24"/>
      <w:szCs w:val="24"/>
    </w:rPr>
  </w:style>
  <w:style w:type="paragraph" w:customStyle="1" w:styleId="xl96">
    <w:name w:val="xl96"/>
    <w:basedOn w:val="Normal"/>
    <w:pPr>
      <w:shd w:val="clear" w:color="auto" w:fill="CCFFCC"/>
      <w:spacing w:before="280" w:after="280" w:line="240" w:lineRule="auto"/>
      <w:textAlignment w:val="center"/>
    </w:pPr>
    <w:rPr>
      <w:rFonts w:ascii="Times New Roman" w:hAnsi="Times New Roman"/>
      <w:sz w:val="24"/>
      <w:szCs w:val="24"/>
    </w:rPr>
  </w:style>
  <w:style w:type="paragraph" w:customStyle="1" w:styleId="xl97">
    <w:name w:val="xl97"/>
    <w:basedOn w:val="Normal"/>
    <w:pPr>
      <w:spacing w:before="280" w:after="280" w:line="240" w:lineRule="auto"/>
      <w:textAlignment w:val="center"/>
    </w:pPr>
    <w:rPr>
      <w:rFonts w:ascii="Times New Roman" w:hAnsi="Times New Roman"/>
      <w:sz w:val="24"/>
      <w:szCs w:val="24"/>
    </w:rPr>
  </w:style>
  <w:style w:type="paragraph" w:customStyle="1" w:styleId="xl98">
    <w:name w:val="xl98"/>
    <w:basedOn w:val="Normal"/>
    <w:pPr>
      <w:shd w:val="clear" w:color="auto" w:fill="CCFFCC"/>
      <w:spacing w:before="280" w:after="280" w:line="240" w:lineRule="auto"/>
      <w:textAlignment w:val="center"/>
    </w:pPr>
    <w:rPr>
      <w:rFonts w:ascii="Times New Roman" w:hAnsi="Times New Roman"/>
      <w:sz w:val="24"/>
      <w:szCs w:val="24"/>
    </w:rPr>
  </w:style>
  <w:style w:type="paragraph" w:customStyle="1" w:styleId="xl99">
    <w:name w:val="xl99"/>
    <w:basedOn w:val="Normal"/>
    <w:pPr>
      <w:spacing w:before="280" w:after="280" w:line="240" w:lineRule="auto"/>
      <w:textAlignment w:val="center"/>
    </w:pPr>
    <w:rPr>
      <w:rFonts w:ascii="Times New Roman" w:hAnsi="Times New Roman"/>
      <w:sz w:val="24"/>
      <w:szCs w:val="24"/>
    </w:rPr>
  </w:style>
  <w:style w:type="paragraph" w:customStyle="1" w:styleId="xl100">
    <w:name w:val="xl100"/>
    <w:basedOn w:val="Normal"/>
    <w:pPr>
      <w:shd w:val="clear" w:color="auto" w:fill="CCFFCC"/>
      <w:spacing w:before="280" w:after="280" w:line="240" w:lineRule="auto"/>
      <w:textAlignment w:val="center"/>
    </w:pPr>
    <w:rPr>
      <w:rFonts w:ascii="Times New Roman" w:hAnsi="Times New Roman"/>
      <w:sz w:val="24"/>
      <w:szCs w:val="24"/>
    </w:rPr>
  </w:style>
  <w:style w:type="paragraph" w:customStyle="1" w:styleId="xl101">
    <w:name w:val="xl101"/>
    <w:basedOn w:val="Normal"/>
    <w:pPr>
      <w:shd w:val="clear" w:color="auto" w:fill="CCFFCC"/>
      <w:spacing w:before="280" w:after="280" w:line="240" w:lineRule="auto"/>
      <w:textAlignment w:val="center"/>
    </w:pPr>
    <w:rPr>
      <w:rFonts w:ascii="Times New Roman" w:hAnsi="Times New Roman"/>
      <w:sz w:val="24"/>
      <w:szCs w:val="24"/>
    </w:rPr>
  </w:style>
  <w:style w:type="paragraph" w:customStyle="1" w:styleId="xl102">
    <w:name w:val="xl102"/>
    <w:basedOn w:val="Normal"/>
    <w:pPr>
      <w:spacing w:before="280" w:after="280" w:line="240" w:lineRule="auto"/>
      <w:textAlignment w:val="center"/>
    </w:pPr>
    <w:rPr>
      <w:rFonts w:ascii="Times New Roman" w:hAnsi="Times New Roman"/>
      <w:sz w:val="24"/>
      <w:szCs w:val="24"/>
    </w:rPr>
  </w:style>
  <w:style w:type="paragraph" w:customStyle="1" w:styleId="xl103">
    <w:name w:val="xl103"/>
    <w:basedOn w:val="Normal"/>
    <w:pPr>
      <w:spacing w:before="280" w:after="280" w:line="240" w:lineRule="auto"/>
      <w:jc w:val="right"/>
      <w:textAlignment w:val="center"/>
    </w:pPr>
    <w:rPr>
      <w:rFonts w:ascii="Times New Roman" w:hAnsi="Times New Roman"/>
      <w:sz w:val="24"/>
      <w:szCs w:val="24"/>
    </w:rPr>
  </w:style>
  <w:style w:type="paragraph" w:customStyle="1" w:styleId="xl104">
    <w:name w:val="xl104"/>
    <w:basedOn w:val="Normal"/>
    <w:pPr>
      <w:shd w:val="clear" w:color="auto" w:fill="CCFFCC"/>
      <w:spacing w:before="280" w:after="280" w:line="240" w:lineRule="auto"/>
      <w:textAlignment w:val="center"/>
    </w:pPr>
    <w:rPr>
      <w:rFonts w:ascii="Times New Roman" w:hAnsi="Times New Roman"/>
      <w:sz w:val="24"/>
      <w:szCs w:val="24"/>
    </w:rPr>
  </w:style>
  <w:style w:type="paragraph" w:customStyle="1" w:styleId="xl105">
    <w:name w:val="xl105"/>
    <w:basedOn w:val="Normal"/>
    <w:pPr>
      <w:spacing w:before="280" w:after="280" w:line="240" w:lineRule="auto"/>
      <w:textAlignment w:val="center"/>
    </w:pPr>
    <w:rPr>
      <w:rFonts w:ascii="Times New Roman" w:hAnsi="Times New Roman"/>
      <w:sz w:val="24"/>
      <w:szCs w:val="24"/>
    </w:rPr>
  </w:style>
  <w:style w:type="paragraph" w:customStyle="1" w:styleId="xl106">
    <w:name w:val="xl106"/>
    <w:basedOn w:val="Normal"/>
    <w:pPr>
      <w:shd w:val="clear" w:color="auto" w:fill="CCFFCC"/>
      <w:spacing w:before="280" w:after="280" w:line="240" w:lineRule="auto"/>
      <w:textAlignment w:val="center"/>
    </w:pPr>
    <w:rPr>
      <w:rFonts w:ascii="Times New Roman" w:hAnsi="Times New Roman"/>
      <w:sz w:val="24"/>
      <w:szCs w:val="24"/>
    </w:rPr>
  </w:style>
  <w:style w:type="paragraph" w:customStyle="1" w:styleId="xl107">
    <w:name w:val="xl107"/>
    <w:basedOn w:val="Normal"/>
    <w:pPr>
      <w:shd w:val="clear" w:color="auto" w:fill="CCFFCC"/>
      <w:spacing w:before="280" w:after="280" w:line="240" w:lineRule="auto"/>
      <w:textAlignment w:val="center"/>
    </w:pPr>
    <w:rPr>
      <w:rFonts w:ascii="Times New Roman" w:hAnsi="Times New Roman"/>
      <w:sz w:val="24"/>
      <w:szCs w:val="24"/>
    </w:rPr>
  </w:style>
  <w:style w:type="paragraph" w:customStyle="1" w:styleId="xl108">
    <w:name w:val="xl108"/>
    <w:basedOn w:val="Normal"/>
    <w:pPr>
      <w:spacing w:before="280" w:after="280" w:line="240" w:lineRule="auto"/>
      <w:textAlignment w:val="center"/>
    </w:pPr>
    <w:rPr>
      <w:rFonts w:ascii="Times New Roman" w:hAnsi="Times New Roman"/>
      <w:sz w:val="24"/>
      <w:szCs w:val="24"/>
    </w:rPr>
  </w:style>
  <w:style w:type="paragraph" w:customStyle="1" w:styleId="xl109">
    <w:name w:val="xl109"/>
    <w:basedOn w:val="Normal"/>
    <w:pPr>
      <w:spacing w:before="280" w:after="280" w:line="240" w:lineRule="auto"/>
      <w:textAlignment w:val="center"/>
    </w:pPr>
    <w:rPr>
      <w:rFonts w:ascii="Times New Roman" w:hAnsi="Times New Roman"/>
      <w:sz w:val="24"/>
      <w:szCs w:val="24"/>
    </w:rPr>
  </w:style>
  <w:style w:type="paragraph" w:customStyle="1" w:styleId="xl110">
    <w:name w:val="xl110"/>
    <w:basedOn w:val="Normal"/>
    <w:pPr>
      <w:shd w:val="clear" w:color="auto" w:fill="CCFFCC"/>
      <w:spacing w:before="280" w:after="280" w:line="240" w:lineRule="auto"/>
      <w:textAlignment w:val="center"/>
    </w:pPr>
    <w:rPr>
      <w:rFonts w:ascii="Times New Roman" w:hAnsi="Times New Roman"/>
      <w:sz w:val="24"/>
      <w:szCs w:val="24"/>
    </w:rPr>
  </w:style>
  <w:style w:type="paragraph" w:customStyle="1" w:styleId="xl111">
    <w:name w:val="xl111"/>
    <w:basedOn w:val="Normal"/>
    <w:pPr>
      <w:spacing w:before="280" w:after="280" w:line="240" w:lineRule="auto"/>
      <w:textAlignment w:val="center"/>
    </w:pPr>
    <w:rPr>
      <w:rFonts w:ascii="Times New Roman" w:hAnsi="Times New Roman"/>
      <w:sz w:val="24"/>
      <w:szCs w:val="24"/>
    </w:rPr>
  </w:style>
  <w:style w:type="paragraph" w:customStyle="1" w:styleId="xl112">
    <w:name w:val="xl112"/>
    <w:basedOn w:val="Normal"/>
    <w:pPr>
      <w:shd w:val="clear" w:color="auto" w:fill="CCFFCC"/>
      <w:spacing w:before="280" w:after="280" w:line="240" w:lineRule="auto"/>
      <w:textAlignment w:val="center"/>
    </w:pPr>
    <w:rPr>
      <w:rFonts w:ascii="Times New Roman" w:hAnsi="Times New Roman"/>
      <w:sz w:val="24"/>
      <w:szCs w:val="24"/>
    </w:rPr>
  </w:style>
  <w:style w:type="paragraph" w:customStyle="1" w:styleId="xl113">
    <w:name w:val="xl113"/>
    <w:basedOn w:val="Normal"/>
    <w:pPr>
      <w:shd w:val="clear" w:color="auto" w:fill="CCFFCC"/>
      <w:spacing w:before="280" w:after="280" w:line="240" w:lineRule="auto"/>
      <w:textAlignment w:val="center"/>
    </w:pPr>
    <w:rPr>
      <w:rFonts w:ascii="Times New Roman" w:hAnsi="Times New Roman"/>
      <w:sz w:val="24"/>
      <w:szCs w:val="24"/>
    </w:rPr>
  </w:style>
  <w:style w:type="paragraph" w:customStyle="1" w:styleId="xl114">
    <w:name w:val="xl114"/>
    <w:basedOn w:val="Normal"/>
    <w:pPr>
      <w:spacing w:before="280" w:after="280" w:line="240" w:lineRule="auto"/>
      <w:textAlignment w:val="center"/>
    </w:pPr>
    <w:rPr>
      <w:rFonts w:ascii="Times New Roman" w:hAnsi="Times New Roman"/>
      <w:sz w:val="24"/>
      <w:szCs w:val="24"/>
    </w:rPr>
  </w:style>
  <w:style w:type="paragraph" w:customStyle="1" w:styleId="xl115">
    <w:name w:val="xl115"/>
    <w:basedOn w:val="Normal"/>
    <w:pPr>
      <w:spacing w:before="280" w:after="280" w:line="240" w:lineRule="auto"/>
      <w:textAlignment w:val="center"/>
    </w:pPr>
    <w:rPr>
      <w:rFonts w:ascii="Times New Roman" w:hAnsi="Times New Roman"/>
      <w:sz w:val="24"/>
      <w:szCs w:val="24"/>
    </w:rPr>
  </w:style>
  <w:style w:type="paragraph" w:customStyle="1" w:styleId="xl116">
    <w:name w:val="xl116"/>
    <w:basedOn w:val="Normal"/>
    <w:pPr>
      <w:spacing w:before="280" w:after="280" w:line="240" w:lineRule="auto"/>
      <w:jc w:val="right"/>
      <w:textAlignment w:val="center"/>
    </w:pPr>
    <w:rPr>
      <w:rFonts w:ascii="Times New Roman" w:hAnsi="Times New Roman"/>
      <w:sz w:val="24"/>
      <w:szCs w:val="24"/>
    </w:rPr>
  </w:style>
  <w:style w:type="paragraph" w:customStyle="1" w:styleId="xl117">
    <w:name w:val="xl117"/>
    <w:basedOn w:val="Normal"/>
    <w:pPr>
      <w:shd w:val="clear" w:color="auto" w:fill="00FF00"/>
      <w:spacing w:before="280" w:after="280" w:line="240" w:lineRule="auto"/>
      <w:jc w:val="center"/>
    </w:pPr>
    <w:rPr>
      <w:rFonts w:ascii="Times New Roman" w:hAnsi="Times New Roman"/>
      <w:sz w:val="24"/>
      <w:szCs w:val="24"/>
    </w:rPr>
  </w:style>
  <w:style w:type="paragraph" w:customStyle="1" w:styleId="xl118">
    <w:name w:val="xl118"/>
    <w:basedOn w:val="Normal"/>
    <w:pPr>
      <w:shd w:val="clear" w:color="auto" w:fill="00FF00"/>
      <w:spacing w:before="280" w:after="280" w:line="240" w:lineRule="auto"/>
    </w:pPr>
    <w:rPr>
      <w:rFonts w:ascii="Times New Roman" w:hAnsi="Times New Roman"/>
      <w:sz w:val="24"/>
      <w:szCs w:val="24"/>
    </w:rPr>
  </w:style>
  <w:style w:type="paragraph" w:customStyle="1" w:styleId="xl119">
    <w:name w:val="xl119"/>
    <w:basedOn w:val="Normal"/>
    <w:pPr>
      <w:shd w:val="clear" w:color="auto" w:fill="00FF00"/>
      <w:spacing w:before="280" w:after="280" w:line="240" w:lineRule="auto"/>
    </w:pPr>
    <w:rPr>
      <w:rFonts w:ascii="Times New Roman" w:hAnsi="Times New Roman"/>
      <w:sz w:val="24"/>
      <w:szCs w:val="24"/>
    </w:rPr>
  </w:style>
  <w:style w:type="paragraph" w:customStyle="1" w:styleId="xl120">
    <w:name w:val="xl120"/>
    <w:basedOn w:val="Normal"/>
    <w:pPr>
      <w:shd w:val="clear" w:color="auto" w:fill="00FF00"/>
      <w:spacing w:before="280" w:after="280" w:line="240" w:lineRule="auto"/>
    </w:pPr>
    <w:rPr>
      <w:rFonts w:ascii="Times New Roman" w:hAnsi="Times New Roman"/>
      <w:sz w:val="24"/>
      <w:szCs w:val="24"/>
    </w:rPr>
  </w:style>
  <w:style w:type="paragraph" w:customStyle="1" w:styleId="xl121">
    <w:name w:val="xl121"/>
    <w:basedOn w:val="Normal"/>
    <w:pPr>
      <w:shd w:val="clear" w:color="auto" w:fill="00FF00"/>
      <w:spacing w:before="280" w:after="280" w:line="240" w:lineRule="auto"/>
    </w:pPr>
    <w:rPr>
      <w:rFonts w:ascii="Times New Roman" w:hAnsi="Times New Roman"/>
      <w:sz w:val="24"/>
      <w:szCs w:val="24"/>
    </w:rPr>
  </w:style>
  <w:style w:type="paragraph" w:customStyle="1" w:styleId="xl122">
    <w:name w:val="xl122"/>
    <w:basedOn w:val="Normal"/>
    <w:pPr>
      <w:shd w:val="clear" w:color="auto" w:fill="00FF00"/>
      <w:spacing w:before="280" w:after="280" w:line="240" w:lineRule="auto"/>
    </w:pPr>
    <w:rPr>
      <w:rFonts w:ascii="Times New Roman" w:hAnsi="Times New Roman"/>
      <w:sz w:val="24"/>
      <w:szCs w:val="24"/>
    </w:rPr>
  </w:style>
  <w:style w:type="paragraph" w:customStyle="1" w:styleId="xl123">
    <w:name w:val="xl123"/>
    <w:basedOn w:val="Normal"/>
    <w:pPr>
      <w:shd w:val="clear" w:color="auto" w:fill="99CC00"/>
      <w:spacing w:before="280" w:after="280" w:line="240" w:lineRule="auto"/>
      <w:jc w:val="center"/>
      <w:textAlignment w:val="center"/>
    </w:pPr>
    <w:rPr>
      <w:rFonts w:ascii="Times New Roman" w:hAnsi="Times New Roman"/>
      <w:sz w:val="24"/>
      <w:szCs w:val="24"/>
    </w:rPr>
  </w:style>
  <w:style w:type="paragraph" w:customStyle="1" w:styleId="xl124">
    <w:name w:val="xl124"/>
    <w:basedOn w:val="Normal"/>
    <w:pPr>
      <w:shd w:val="clear" w:color="auto" w:fill="99CC00"/>
      <w:spacing w:before="280" w:after="280" w:line="240" w:lineRule="auto"/>
      <w:jc w:val="center"/>
      <w:textAlignment w:val="center"/>
    </w:pPr>
    <w:rPr>
      <w:rFonts w:ascii="Times New Roman" w:hAnsi="Times New Roman"/>
      <w:sz w:val="24"/>
      <w:szCs w:val="24"/>
    </w:rPr>
  </w:style>
  <w:style w:type="paragraph" w:customStyle="1" w:styleId="xl125">
    <w:name w:val="xl125"/>
    <w:basedOn w:val="Normal"/>
    <w:pPr>
      <w:shd w:val="clear" w:color="auto" w:fill="99CC00"/>
      <w:spacing w:before="280" w:after="280" w:line="240" w:lineRule="auto"/>
      <w:jc w:val="center"/>
      <w:textAlignment w:val="center"/>
    </w:pPr>
    <w:rPr>
      <w:rFonts w:ascii="Times New Roman" w:hAnsi="Times New Roman"/>
      <w:sz w:val="24"/>
      <w:szCs w:val="24"/>
    </w:rPr>
  </w:style>
  <w:style w:type="paragraph" w:customStyle="1" w:styleId="xl126">
    <w:name w:val="xl126"/>
    <w:basedOn w:val="Normal"/>
    <w:pPr>
      <w:shd w:val="clear" w:color="auto" w:fill="99CC00"/>
      <w:spacing w:before="280" w:after="280" w:line="240" w:lineRule="auto"/>
      <w:jc w:val="center"/>
      <w:textAlignment w:val="center"/>
    </w:pPr>
    <w:rPr>
      <w:rFonts w:ascii="Times New Roman" w:hAnsi="Times New Roman"/>
      <w:sz w:val="24"/>
      <w:szCs w:val="24"/>
    </w:rPr>
  </w:style>
  <w:style w:type="paragraph" w:customStyle="1" w:styleId="xl127">
    <w:name w:val="xl127"/>
    <w:basedOn w:val="Normal"/>
    <w:pPr>
      <w:shd w:val="clear" w:color="auto" w:fill="99CC00"/>
      <w:spacing w:before="280" w:after="280" w:line="240" w:lineRule="auto"/>
      <w:jc w:val="center"/>
      <w:textAlignment w:val="center"/>
    </w:pPr>
    <w:rPr>
      <w:rFonts w:ascii="Times New Roman" w:hAnsi="Times New Roman"/>
      <w:sz w:val="24"/>
      <w:szCs w:val="24"/>
    </w:rPr>
  </w:style>
  <w:style w:type="paragraph" w:customStyle="1" w:styleId="xl128">
    <w:name w:val="xl128"/>
    <w:basedOn w:val="Normal"/>
    <w:pPr>
      <w:shd w:val="clear" w:color="auto" w:fill="99CC00"/>
      <w:spacing w:before="280" w:after="280" w:line="240" w:lineRule="auto"/>
      <w:jc w:val="center"/>
      <w:textAlignment w:val="center"/>
    </w:pPr>
    <w:rPr>
      <w:rFonts w:ascii="Times New Roman" w:hAnsi="Times New Roman"/>
      <w:sz w:val="24"/>
      <w:szCs w:val="24"/>
    </w:rPr>
  </w:style>
  <w:style w:type="paragraph" w:customStyle="1" w:styleId="xl129">
    <w:name w:val="xl129"/>
    <w:basedOn w:val="Normal"/>
    <w:pPr>
      <w:shd w:val="clear" w:color="auto" w:fill="00FF00"/>
      <w:spacing w:before="280" w:after="280" w:line="240" w:lineRule="auto"/>
      <w:jc w:val="center"/>
      <w:textAlignment w:val="center"/>
    </w:pPr>
    <w:rPr>
      <w:rFonts w:ascii="Times New Roman" w:hAnsi="Times New Roman"/>
      <w:sz w:val="24"/>
      <w:szCs w:val="24"/>
    </w:rPr>
  </w:style>
  <w:style w:type="paragraph" w:customStyle="1" w:styleId="xl130">
    <w:name w:val="xl130"/>
    <w:basedOn w:val="Normal"/>
    <w:pPr>
      <w:shd w:val="clear" w:color="auto" w:fill="00FF00"/>
      <w:spacing w:before="280" w:after="280" w:line="240" w:lineRule="auto"/>
      <w:jc w:val="center"/>
      <w:textAlignment w:val="center"/>
    </w:pPr>
    <w:rPr>
      <w:rFonts w:ascii="Times New Roman" w:hAnsi="Times New Roman"/>
      <w:sz w:val="24"/>
      <w:szCs w:val="24"/>
    </w:rPr>
  </w:style>
  <w:style w:type="paragraph" w:customStyle="1" w:styleId="xl131">
    <w:name w:val="xl131"/>
    <w:basedOn w:val="Normal"/>
    <w:pPr>
      <w:shd w:val="clear" w:color="auto" w:fill="00FF00"/>
      <w:spacing w:before="280" w:after="280" w:line="240" w:lineRule="auto"/>
      <w:jc w:val="center"/>
      <w:textAlignment w:val="center"/>
    </w:pPr>
    <w:rPr>
      <w:rFonts w:ascii="Times New Roman" w:hAnsi="Times New Roman"/>
      <w:sz w:val="24"/>
      <w:szCs w:val="24"/>
    </w:rPr>
  </w:style>
  <w:style w:type="paragraph" w:customStyle="1" w:styleId="xl132">
    <w:name w:val="xl132"/>
    <w:basedOn w:val="Normal"/>
    <w:pPr>
      <w:shd w:val="clear" w:color="auto" w:fill="00FF00"/>
      <w:spacing w:before="280" w:after="280" w:line="240" w:lineRule="auto"/>
      <w:jc w:val="right"/>
    </w:pPr>
    <w:rPr>
      <w:rFonts w:ascii="Times New Roman" w:hAnsi="Times New Roman"/>
      <w:sz w:val="24"/>
      <w:szCs w:val="24"/>
    </w:rPr>
  </w:style>
  <w:style w:type="paragraph" w:customStyle="1" w:styleId="xl133">
    <w:name w:val="xl133"/>
    <w:basedOn w:val="Normal"/>
    <w:pPr>
      <w:shd w:val="clear" w:color="auto" w:fill="00FF00"/>
      <w:spacing w:before="280" w:after="280" w:line="240" w:lineRule="auto"/>
      <w:jc w:val="right"/>
    </w:pPr>
    <w:rPr>
      <w:rFonts w:ascii="Times New Roman" w:hAnsi="Times New Roman"/>
      <w:sz w:val="24"/>
      <w:szCs w:val="24"/>
    </w:rPr>
  </w:style>
  <w:style w:type="paragraph" w:customStyle="1" w:styleId="xl134">
    <w:name w:val="xl134"/>
    <w:basedOn w:val="Normal"/>
    <w:pPr>
      <w:shd w:val="clear" w:color="auto" w:fill="CCFFCC"/>
      <w:spacing w:before="280" w:after="280" w:line="240" w:lineRule="auto"/>
      <w:jc w:val="center"/>
      <w:textAlignment w:val="center"/>
    </w:pPr>
    <w:rPr>
      <w:rFonts w:ascii="Times New Roman" w:hAnsi="Times New Roman"/>
      <w:sz w:val="24"/>
      <w:szCs w:val="24"/>
    </w:rPr>
  </w:style>
  <w:style w:type="paragraph" w:customStyle="1" w:styleId="xl135">
    <w:name w:val="xl135"/>
    <w:basedOn w:val="Normal"/>
    <w:pPr>
      <w:shd w:val="clear" w:color="auto" w:fill="CCFFCC"/>
      <w:spacing w:before="280" w:after="280" w:line="240" w:lineRule="auto"/>
      <w:jc w:val="center"/>
      <w:textAlignment w:val="center"/>
    </w:pPr>
    <w:rPr>
      <w:rFonts w:ascii="Times New Roman" w:hAnsi="Times New Roman"/>
      <w:sz w:val="24"/>
      <w:szCs w:val="24"/>
    </w:rPr>
  </w:style>
  <w:style w:type="paragraph" w:customStyle="1" w:styleId="xl136">
    <w:name w:val="xl136"/>
    <w:basedOn w:val="Normal"/>
    <w:pPr>
      <w:shd w:val="clear" w:color="auto" w:fill="CCFFCC"/>
      <w:spacing w:before="280" w:after="280" w:line="240" w:lineRule="auto"/>
      <w:jc w:val="center"/>
      <w:textAlignment w:val="center"/>
    </w:pPr>
    <w:rPr>
      <w:rFonts w:ascii="Times New Roman" w:hAnsi="Times New Roman"/>
      <w:sz w:val="24"/>
      <w:szCs w:val="24"/>
    </w:rPr>
  </w:style>
  <w:style w:type="paragraph" w:customStyle="1" w:styleId="xl137">
    <w:name w:val="xl137"/>
    <w:basedOn w:val="Normal"/>
    <w:pPr>
      <w:shd w:val="clear" w:color="auto" w:fill="CCFFCC"/>
      <w:spacing w:before="280" w:after="280" w:line="240" w:lineRule="auto"/>
      <w:textAlignment w:val="center"/>
    </w:pPr>
    <w:rPr>
      <w:rFonts w:ascii="Times New Roman" w:hAnsi="Times New Roman"/>
      <w:sz w:val="24"/>
      <w:szCs w:val="24"/>
    </w:rPr>
  </w:style>
  <w:style w:type="paragraph" w:customStyle="1" w:styleId="xl138">
    <w:name w:val="xl138"/>
    <w:basedOn w:val="Normal"/>
    <w:pPr>
      <w:shd w:val="clear" w:color="auto" w:fill="CCFFCC"/>
      <w:spacing w:before="280" w:after="280" w:line="240" w:lineRule="auto"/>
      <w:textAlignment w:val="center"/>
    </w:pPr>
    <w:rPr>
      <w:rFonts w:ascii="Times New Roman" w:hAnsi="Times New Roman"/>
      <w:sz w:val="24"/>
      <w:szCs w:val="24"/>
    </w:rPr>
  </w:style>
  <w:style w:type="paragraph" w:customStyle="1" w:styleId="xl139">
    <w:name w:val="xl139"/>
    <w:basedOn w:val="Normal"/>
    <w:pPr>
      <w:shd w:val="clear" w:color="auto" w:fill="CCFFCC"/>
      <w:spacing w:before="280" w:after="280" w:line="240" w:lineRule="auto"/>
      <w:textAlignment w:val="center"/>
    </w:pPr>
    <w:rPr>
      <w:rFonts w:ascii="Times New Roman" w:hAnsi="Times New Roman"/>
      <w:sz w:val="24"/>
      <w:szCs w:val="24"/>
    </w:rPr>
  </w:style>
  <w:style w:type="paragraph" w:customStyle="1" w:styleId="xl140">
    <w:name w:val="xl140"/>
    <w:basedOn w:val="Normal"/>
    <w:pPr>
      <w:shd w:val="clear" w:color="auto" w:fill="CCFFCC"/>
      <w:spacing w:before="280" w:after="280" w:line="240" w:lineRule="auto"/>
      <w:jc w:val="center"/>
      <w:textAlignment w:val="center"/>
    </w:pPr>
    <w:rPr>
      <w:rFonts w:ascii="Times New Roman" w:hAnsi="Times New Roman"/>
      <w:sz w:val="24"/>
      <w:szCs w:val="24"/>
    </w:rPr>
  </w:style>
  <w:style w:type="paragraph" w:customStyle="1" w:styleId="xl141">
    <w:name w:val="xl141"/>
    <w:basedOn w:val="Normal"/>
    <w:pPr>
      <w:shd w:val="clear" w:color="auto" w:fill="CCFFCC"/>
      <w:spacing w:before="280" w:after="280" w:line="240" w:lineRule="auto"/>
      <w:jc w:val="center"/>
      <w:textAlignment w:val="center"/>
    </w:pPr>
    <w:rPr>
      <w:rFonts w:ascii="Times New Roman" w:hAnsi="Times New Roman"/>
      <w:sz w:val="24"/>
      <w:szCs w:val="24"/>
    </w:rPr>
  </w:style>
  <w:style w:type="paragraph" w:customStyle="1" w:styleId="xl142">
    <w:name w:val="xl142"/>
    <w:basedOn w:val="Normal"/>
    <w:pPr>
      <w:shd w:val="clear" w:color="auto" w:fill="CCFFCC"/>
      <w:spacing w:before="280" w:after="280" w:line="240" w:lineRule="auto"/>
      <w:jc w:val="center"/>
      <w:textAlignment w:val="center"/>
    </w:pPr>
    <w:rPr>
      <w:rFonts w:ascii="Times New Roman" w:hAnsi="Times New Roman"/>
      <w:sz w:val="24"/>
      <w:szCs w:val="24"/>
    </w:rPr>
  </w:style>
  <w:style w:type="paragraph" w:customStyle="1" w:styleId="xl143">
    <w:name w:val="xl143"/>
    <w:basedOn w:val="Normal"/>
    <w:pPr>
      <w:shd w:val="clear" w:color="auto" w:fill="CCFFCC"/>
      <w:spacing w:before="280" w:after="280" w:line="240" w:lineRule="auto"/>
      <w:textAlignment w:val="center"/>
    </w:pPr>
    <w:rPr>
      <w:rFonts w:ascii="Times New Roman" w:hAnsi="Times New Roman"/>
      <w:sz w:val="24"/>
      <w:szCs w:val="24"/>
    </w:rPr>
  </w:style>
  <w:style w:type="paragraph" w:customStyle="1" w:styleId="xl144">
    <w:name w:val="xl144"/>
    <w:basedOn w:val="Normal"/>
    <w:pPr>
      <w:shd w:val="clear" w:color="auto" w:fill="CCFFCC"/>
      <w:spacing w:before="280" w:after="280" w:line="240" w:lineRule="auto"/>
      <w:textAlignment w:val="center"/>
    </w:pPr>
    <w:rPr>
      <w:rFonts w:ascii="Times New Roman" w:hAnsi="Times New Roman"/>
      <w:sz w:val="24"/>
      <w:szCs w:val="24"/>
    </w:rPr>
  </w:style>
  <w:style w:type="paragraph" w:customStyle="1" w:styleId="xl145">
    <w:name w:val="xl145"/>
    <w:basedOn w:val="Normal"/>
    <w:pPr>
      <w:shd w:val="clear" w:color="auto" w:fill="CCFFCC"/>
      <w:spacing w:before="280" w:after="280" w:line="240" w:lineRule="auto"/>
      <w:textAlignment w:val="center"/>
    </w:pPr>
    <w:rPr>
      <w:rFonts w:ascii="Times New Roman" w:hAnsi="Times New Roman"/>
      <w:sz w:val="24"/>
      <w:szCs w:val="24"/>
    </w:rPr>
  </w:style>
  <w:style w:type="paragraph" w:customStyle="1" w:styleId="xl146">
    <w:name w:val="xl146"/>
    <w:basedOn w:val="Normal"/>
    <w:pPr>
      <w:spacing w:before="280" w:after="280" w:line="240" w:lineRule="auto"/>
      <w:jc w:val="center"/>
    </w:pPr>
    <w:rPr>
      <w:rFonts w:ascii="Times New Roman" w:hAnsi="Times New Roman"/>
      <w:b/>
      <w:bCs/>
      <w:sz w:val="24"/>
      <w:szCs w:val="24"/>
    </w:rPr>
  </w:style>
  <w:style w:type="paragraph" w:customStyle="1" w:styleId="xl147">
    <w:name w:val="xl147"/>
    <w:basedOn w:val="Normal"/>
    <w:pPr>
      <w:spacing w:before="280" w:after="280" w:line="240" w:lineRule="auto"/>
      <w:jc w:val="center"/>
    </w:pPr>
    <w:rPr>
      <w:rFonts w:ascii="Times New Roman" w:hAnsi="Times New Roman"/>
      <w:b/>
      <w:bCs/>
      <w:sz w:val="24"/>
      <w:szCs w:val="24"/>
    </w:rPr>
  </w:style>
  <w:style w:type="paragraph" w:customStyle="1" w:styleId="xl148">
    <w:name w:val="xl148"/>
    <w:basedOn w:val="Normal"/>
    <w:pPr>
      <w:shd w:val="clear" w:color="auto" w:fill="CCFFCC"/>
      <w:spacing w:before="280" w:after="280" w:line="240" w:lineRule="auto"/>
      <w:jc w:val="center"/>
      <w:textAlignment w:val="center"/>
    </w:pPr>
    <w:rPr>
      <w:rFonts w:ascii="Times New Roman" w:hAnsi="Times New Roman"/>
      <w:sz w:val="24"/>
      <w:szCs w:val="24"/>
    </w:rPr>
  </w:style>
  <w:style w:type="paragraph" w:customStyle="1" w:styleId="xl149">
    <w:name w:val="xl149"/>
    <w:basedOn w:val="Normal"/>
    <w:pPr>
      <w:shd w:val="clear" w:color="auto" w:fill="CCFFCC"/>
      <w:spacing w:before="280" w:after="280" w:line="240" w:lineRule="auto"/>
      <w:textAlignment w:val="center"/>
    </w:pPr>
    <w:rPr>
      <w:rFonts w:ascii="Times New Roman" w:hAnsi="Times New Roman"/>
      <w:sz w:val="24"/>
      <w:szCs w:val="24"/>
    </w:rPr>
  </w:style>
  <w:style w:type="paragraph" w:customStyle="1" w:styleId="xl150">
    <w:name w:val="xl150"/>
    <w:basedOn w:val="Normal"/>
    <w:pPr>
      <w:spacing w:before="280" w:after="280" w:line="240" w:lineRule="auto"/>
      <w:jc w:val="center"/>
    </w:pPr>
    <w:rPr>
      <w:rFonts w:ascii="Times New Roman" w:hAnsi="Times New Roman"/>
      <w:sz w:val="24"/>
      <w:szCs w:val="24"/>
    </w:rPr>
  </w:style>
  <w:style w:type="paragraph" w:customStyle="1" w:styleId="xl151">
    <w:name w:val="xl151"/>
    <w:basedOn w:val="Normal"/>
    <w:pPr>
      <w:spacing w:before="280" w:after="280" w:line="240" w:lineRule="auto"/>
      <w:jc w:val="center"/>
    </w:pPr>
    <w:rPr>
      <w:rFonts w:ascii="Times New Roman" w:hAnsi="Times New Roman"/>
      <w:sz w:val="24"/>
      <w:szCs w:val="24"/>
    </w:rPr>
  </w:style>
  <w:style w:type="paragraph" w:customStyle="1" w:styleId="xl152">
    <w:name w:val="xl152"/>
    <w:basedOn w:val="Normal"/>
    <w:pPr>
      <w:spacing w:before="280" w:after="280" w:line="240" w:lineRule="auto"/>
      <w:jc w:val="center"/>
    </w:pPr>
    <w:rPr>
      <w:rFonts w:ascii="Times New Roman" w:hAnsi="Times New Roman"/>
      <w:sz w:val="24"/>
      <w:szCs w:val="24"/>
    </w:rPr>
  </w:style>
  <w:style w:type="paragraph" w:customStyle="1" w:styleId="xl153">
    <w:name w:val="xl153"/>
    <w:basedOn w:val="Normal"/>
    <w:pPr>
      <w:spacing w:before="280" w:after="280" w:line="240" w:lineRule="auto"/>
      <w:jc w:val="center"/>
    </w:pPr>
    <w:rPr>
      <w:rFonts w:ascii="Times New Roman" w:hAnsi="Times New Roman"/>
      <w:sz w:val="24"/>
      <w:szCs w:val="24"/>
    </w:rPr>
  </w:style>
  <w:style w:type="paragraph" w:customStyle="1" w:styleId="xl154">
    <w:name w:val="xl154"/>
    <w:basedOn w:val="Normal"/>
    <w:pPr>
      <w:shd w:val="clear" w:color="auto" w:fill="99CC00"/>
      <w:spacing w:before="280" w:after="280" w:line="240" w:lineRule="auto"/>
      <w:jc w:val="center"/>
      <w:textAlignment w:val="center"/>
    </w:pPr>
    <w:rPr>
      <w:rFonts w:ascii="Times New Roman" w:hAnsi="Times New Roman"/>
      <w:sz w:val="24"/>
      <w:szCs w:val="24"/>
    </w:rPr>
  </w:style>
  <w:style w:type="paragraph" w:customStyle="1" w:styleId="xl155">
    <w:name w:val="xl155"/>
    <w:basedOn w:val="Normal"/>
    <w:pPr>
      <w:shd w:val="clear" w:color="auto" w:fill="99CC00"/>
      <w:spacing w:before="280" w:after="280" w:line="240" w:lineRule="auto"/>
      <w:jc w:val="center"/>
      <w:textAlignment w:val="center"/>
    </w:pPr>
    <w:rPr>
      <w:rFonts w:ascii="Times New Roman" w:hAnsi="Times New Roman"/>
      <w:sz w:val="24"/>
      <w:szCs w:val="24"/>
    </w:rPr>
  </w:style>
  <w:style w:type="paragraph" w:customStyle="1" w:styleId="xl156">
    <w:name w:val="xl156"/>
    <w:basedOn w:val="Normal"/>
    <w:pPr>
      <w:spacing w:before="280" w:after="280" w:line="240" w:lineRule="auto"/>
      <w:jc w:val="center"/>
    </w:pPr>
    <w:rPr>
      <w:rFonts w:ascii="Times New Roman" w:hAnsi="Times New Roman"/>
      <w:sz w:val="24"/>
      <w:szCs w:val="24"/>
    </w:rPr>
  </w:style>
  <w:style w:type="paragraph" w:customStyle="1" w:styleId="xl157">
    <w:name w:val="xl157"/>
    <w:basedOn w:val="Normal"/>
    <w:pPr>
      <w:shd w:val="clear" w:color="auto" w:fill="CCFFCC"/>
      <w:spacing w:before="280" w:after="280" w:line="240" w:lineRule="auto"/>
      <w:jc w:val="center"/>
      <w:textAlignment w:val="center"/>
    </w:pPr>
    <w:rPr>
      <w:rFonts w:ascii="Times New Roman" w:hAnsi="Times New Roman"/>
      <w:sz w:val="24"/>
      <w:szCs w:val="24"/>
    </w:rPr>
  </w:style>
  <w:style w:type="paragraph" w:customStyle="1" w:styleId="xl158">
    <w:name w:val="xl158"/>
    <w:basedOn w:val="Normal"/>
    <w:pPr>
      <w:shd w:val="clear" w:color="auto" w:fill="CCFFCC"/>
      <w:spacing w:before="280" w:after="280" w:line="240" w:lineRule="auto"/>
      <w:jc w:val="center"/>
      <w:textAlignment w:val="center"/>
    </w:pPr>
    <w:rPr>
      <w:rFonts w:ascii="Times New Roman" w:hAnsi="Times New Roman"/>
      <w:sz w:val="24"/>
      <w:szCs w:val="24"/>
    </w:rPr>
  </w:style>
  <w:style w:type="paragraph" w:customStyle="1" w:styleId="xl159">
    <w:name w:val="xl159"/>
    <w:basedOn w:val="Normal"/>
    <w:pPr>
      <w:shd w:val="clear" w:color="auto" w:fill="CCFFCC"/>
      <w:spacing w:before="280" w:after="280" w:line="240" w:lineRule="auto"/>
      <w:jc w:val="center"/>
      <w:textAlignment w:val="center"/>
    </w:pPr>
    <w:rPr>
      <w:rFonts w:ascii="Times New Roman" w:hAnsi="Times New Roman"/>
      <w:sz w:val="24"/>
      <w:szCs w:val="24"/>
    </w:rPr>
  </w:style>
  <w:style w:type="paragraph" w:customStyle="1" w:styleId="xl160">
    <w:name w:val="xl160"/>
    <w:basedOn w:val="Normal"/>
    <w:pPr>
      <w:shd w:val="clear" w:color="auto" w:fill="CCFFCC"/>
      <w:spacing w:before="280" w:after="280" w:line="240" w:lineRule="auto"/>
      <w:jc w:val="center"/>
      <w:textAlignment w:val="center"/>
    </w:pPr>
    <w:rPr>
      <w:rFonts w:ascii="Times New Roman" w:hAnsi="Times New Roman"/>
      <w:sz w:val="24"/>
      <w:szCs w:val="24"/>
    </w:rPr>
  </w:style>
  <w:style w:type="paragraph" w:customStyle="1" w:styleId="xl161">
    <w:name w:val="xl161"/>
    <w:basedOn w:val="Normal"/>
    <w:pPr>
      <w:shd w:val="clear" w:color="auto" w:fill="339966"/>
      <w:spacing w:before="280" w:after="280" w:line="240" w:lineRule="auto"/>
      <w:jc w:val="center"/>
      <w:textAlignment w:val="center"/>
    </w:pPr>
    <w:rPr>
      <w:rFonts w:ascii="Times New Roman" w:hAnsi="Times New Roman"/>
      <w:b/>
      <w:bCs/>
      <w:color w:val="FFFFFF"/>
      <w:sz w:val="24"/>
      <w:szCs w:val="24"/>
    </w:rPr>
  </w:style>
  <w:style w:type="paragraph" w:customStyle="1" w:styleId="xl162">
    <w:name w:val="xl162"/>
    <w:basedOn w:val="Normal"/>
    <w:pPr>
      <w:shd w:val="clear" w:color="auto" w:fill="339966"/>
      <w:spacing w:before="280" w:after="280" w:line="240" w:lineRule="auto"/>
      <w:jc w:val="center"/>
      <w:textAlignment w:val="center"/>
    </w:pPr>
    <w:rPr>
      <w:rFonts w:ascii="Times New Roman" w:hAnsi="Times New Roman"/>
      <w:b/>
      <w:bCs/>
      <w:color w:val="FFFFFF"/>
      <w:sz w:val="24"/>
      <w:szCs w:val="24"/>
    </w:rPr>
  </w:style>
  <w:style w:type="paragraph" w:customStyle="1" w:styleId="xl163">
    <w:name w:val="xl163"/>
    <w:basedOn w:val="Normal"/>
    <w:pPr>
      <w:shd w:val="clear" w:color="auto" w:fill="339966"/>
      <w:spacing w:before="280" w:after="280" w:line="240" w:lineRule="auto"/>
      <w:jc w:val="center"/>
      <w:textAlignment w:val="center"/>
    </w:pPr>
    <w:rPr>
      <w:rFonts w:ascii="Times New Roman" w:hAnsi="Times New Roman"/>
      <w:b/>
      <w:bCs/>
      <w:color w:val="FFFFFF"/>
      <w:sz w:val="24"/>
      <w:szCs w:val="24"/>
    </w:rPr>
  </w:style>
  <w:style w:type="paragraph" w:customStyle="1" w:styleId="xl164">
    <w:name w:val="xl164"/>
    <w:basedOn w:val="Normal"/>
    <w:pPr>
      <w:shd w:val="clear" w:color="auto" w:fill="339966"/>
      <w:spacing w:before="280" w:after="280" w:line="240" w:lineRule="auto"/>
      <w:jc w:val="center"/>
      <w:textAlignment w:val="center"/>
    </w:pPr>
    <w:rPr>
      <w:rFonts w:ascii="Times New Roman" w:hAnsi="Times New Roman"/>
      <w:b/>
      <w:bCs/>
      <w:color w:val="FFFFFF"/>
      <w:sz w:val="24"/>
      <w:szCs w:val="24"/>
    </w:rPr>
  </w:style>
  <w:style w:type="paragraph" w:customStyle="1" w:styleId="xl165">
    <w:name w:val="xl165"/>
    <w:basedOn w:val="Normal"/>
    <w:pPr>
      <w:shd w:val="clear" w:color="auto" w:fill="339966"/>
      <w:spacing w:before="280" w:after="280" w:line="240" w:lineRule="auto"/>
      <w:jc w:val="center"/>
      <w:textAlignment w:val="center"/>
    </w:pPr>
    <w:rPr>
      <w:rFonts w:ascii="Times New Roman" w:hAnsi="Times New Roman"/>
      <w:b/>
      <w:bCs/>
      <w:color w:val="FFFFFF"/>
      <w:sz w:val="24"/>
      <w:szCs w:val="24"/>
    </w:rPr>
  </w:style>
  <w:style w:type="paragraph" w:customStyle="1" w:styleId="xl166">
    <w:name w:val="xl166"/>
    <w:basedOn w:val="Normal"/>
    <w:pPr>
      <w:shd w:val="clear" w:color="auto" w:fill="339966"/>
      <w:spacing w:before="280" w:after="280" w:line="240" w:lineRule="auto"/>
      <w:jc w:val="center"/>
      <w:textAlignment w:val="center"/>
    </w:pPr>
    <w:rPr>
      <w:rFonts w:ascii="Times New Roman" w:hAnsi="Times New Roman"/>
      <w:b/>
      <w:bCs/>
      <w:color w:val="FFFFFF"/>
      <w:sz w:val="24"/>
      <w:szCs w:val="24"/>
    </w:rPr>
  </w:style>
  <w:style w:type="paragraph" w:customStyle="1" w:styleId="xl167">
    <w:name w:val="xl167"/>
    <w:basedOn w:val="Normal"/>
    <w:pPr>
      <w:shd w:val="clear" w:color="auto" w:fill="339966"/>
      <w:spacing w:before="280" w:after="280" w:line="240" w:lineRule="auto"/>
      <w:jc w:val="center"/>
      <w:textAlignment w:val="center"/>
    </w:pPr>
    <w:rPr>
      <w:rFonts w:ascii="Times New Roman" w:hAnsi="Times New Roman"/>
      <w:b/>
      <w:bCs/>
      <w:color w:val="FFFFFF"/>
      <w:sz w:val="24"/>
      <w:szCs w:val="24"/>
    </w:rPr>
  </w:style>
  <w:style w:type="paragraph" w:customStyle="1" w:styleId="xl168">
    <w:name w:val="xl168"/>
    <w:basedOn w:val="Normal"/>
    <w:pPr>
      <w:shd w:val="clear" w:color="auto" w:fill="99CC00"/>
      <w:spacing w:before="280" w:after="280" w:line="240" w:lineRule="auto"/>
      <w:jc w:val="center"/>
      <w:textAlignment w:val="center"/>
    </w:pPr>
    <w:rPr>
      <w:rFonts w:ascii="Times New Roman" w:hAnsi="Times New Roman"/>
      <w:sz w:val="24"/>
      <w:szCs w:val="24"/>
    </w:rPr>
  </w:style>
  <w:style w:type="paragraph" w:customStyle="1" w:styleId="xl169">
    <w:name w:val="xl169"/>
    <w:basedOn w:val="Normal"/>
    <w:pPr>
      <w:shd w:val="clear" w:color="auto" w:fill="99CC00"/>
      <w:spacing w:before="280" w:after="280" w:line="240" w:lineRule="auto"/>
      <w:jc w:val="center"/>
      <w:textAlignment w:val="center"/>
    </w:pPr>
    <w:rPr>
      <w:rFonts w:ascii="Times New Roman" w:hAnsi="Times New Roman"/>
      <w:sz w:val="24"/>
      <w:szCs w:val="24"/>
    </w:rPr>
  </w:style>
  <w:style w:type="paragraph" w:customStyle="1" w:styleId="xl170">
    <w:name w:val="xl170"/>
    <w:basedOn w:val="Normal"/>
    <w:pPr>
      <w:spacing w:before="280" w:after="280" w:line="240" w:lineRule="auto"/>
      <w:jc w:val="center"/>
      <w:textAlignment w:val="center"/>
    </w:pPr>
    <w:rPr>
      <w:rFonts w:ascii="Times New Roman" w:hAnsi="Times New Roman"/>
      <w:sz w:val="24"/>
      <w:szCs w:val="24"/>
    </w:rPr>
  </w:style>
  <w:style w:type="paragraph" w:customStyle="1" w:styleId="xl171">
    <w:name w:val="xl171"/>
    <w:basedOn w:val="Normal"/>
    <w:pPr>
      <w:shd w:val="clear" w:color="auto" w:fill="CCFFCC"/>
      <w:spacing w:before="280" w:after="280" w:line="240" w:lineRule="auto"/>
      <w:jc w:val="center"/>
      <w:textAlignment w:val="center"/>
    </w:pPr>
    <w:rPr>
      <w:rFonts w:ascii="Times New Roman" w:hAnsi="Times New Roman"/>
      <w:sz w:val="24"/>
      <w:szCs w:val="24"/>
    </w:rPr>
  </w:style>
  <w:style w:type="paragraph" w:styleId="EndnoteText">
    <w:name w:val="endnote text"/>
    <w:basedOn w:val="Normal"/>
    <w:link w:val="EndnoteTextChar1"/>
    <w:pPr>
      <w:spacing w:after="0" w:line="240" w:lineRule="auto"/>
    </w:pPr>
    <w:rPr>
      <w:sz w:val="20"/>
      <w:szCs w:val="20"/>
    </w:rPr>
  </w:style>
  <w:style w:type="paragraph" w:styleId="PlainText">
    <w:name w:val="Plain Text"/>
    <w:basedOn w:val="Normal"/>
    <w:link w:val="PlainTextChar1"/>
    <w:pPr>
      <w:spacing w:after="0" w:line="240" w:lineRule="auto"/>
    </w:pPr>
    <w:rPr>
      <w:rFonts w:ascii="Courier New" w:hAnsi="Courier New" w:cs="Courier New"/>
      <w:sz w:val="20"/>
      <w:szCs w:val="20"/>
      <w:lang w:val="en-US"/>
    </w:rPr>
  </w:style>
  <w:style w:type="paragraph" w:styleId="TOC3">
    <w:name w:val="toc 3"/>
    <w:basedOn w:val="Normal"/>
    <w:next w:val="Normal"/>
    <w:uiPriority w:val="39"/>
    <w:pPr>
      <w:spacing w:after="100"/>
      <w:ind w:left="440"/>
    </w:pPr>
    <w:rPr>
      <w:lang w:val="en-US"/>
    </w:rPr>
  </w:style>
  <w:style w:type="paragraph" w:styleId="CommentText">
    <w:name w:val="annotation text"/>
    <w:basedOn w:val="Normal"/>
    <w:link w:val="CommentTextChar1"/>
    <w:uiPriority w:val="99"/>
    <w:rPr>
      <w:sz w:val="20"/>
      <w:szCs w:val="20"/>
    </w:rPr>
  </w:style>
  <w:style w:type="paragraph" w:styleId="CommentSubject">
    <w:name w:val="annotation subject"/>
    <w:basedOn w:val="CommentText"/>
    <w:next w:val="CommentText"/>
    <w:link w:val="CommentSubjectChar1"/>
    <w:uiPriority w:val="99"/>
    <w:rPr>
      <w:b/>
      <w:bCs/>
    </w:rPr>
  </w:style>
  <w:style w:type="paragraph" w:customStyle="1" w:styleId="Kadroturinys">
    <w:name w:val="Kadro turinys"/>
    <w:basedOn w:val="BodyText"/>
  </w:style>
  <w:style w:type="paragraph" w:styleId="TOC4">
    <w:name w:val="toc 4"/>
    <w:basedOn w:val="Rodykl"/>
    <w:pPr>
      <w:tabs>
        <w:tab w:val="right" w:leader="dot" w:pos="8789"/>
      </w:tabs>
      <w:ind w:left="849"/>
    </w:pPr>
  </w:style>
  <w:style w:type="paragraph" w:styleId="TOC5">
    <w:name w:val="toc 5"/>
    <w:basedOn w:val="Rodykl"/>
    <w:pPr>
      <w:tabs>
        <w:tab w:val="right" w:leader="dot" w:pos="8506"/>
      </w:tabs>
      <w:ind w:left="1132"/>
    </w:pPr>
  </w:style>
  <w:style w:type="paragraph" w:styleId="TOC6">
    <w:name w:val="toc 6"/>
    <w:basedOn w:val="Rodykl"/>
    <w:pPr>
      <w:tabs>
        <w:tab w:val="right" w:leader="dot" w:pos="8223"/>
      </w:tabs>
      <w:ind w:left="1415"/>
    </w:pPr>
  </w:style>
  <w:style w:type="paragraph" w:styleId="TOC7">
    <w:name w:val="toc 7"/>
    <w:basedOn w:val="Rodykl"/>
    <w:pPr>
      <w:tabs>
        <w:tab w:val="right" w:leader="dot" w:pos="7940"/>
      </w:tabs>
      <w:ind w:left="1698"/>
    </w:pPr>
  </w:style>
  <w:style w:type="paragraph" w:styleId="TOC8">
    <w:name w:val="toc 8"/>
    <w:basedOn w:val="Rodykl"/>
    <w:pPr>
      <w:tabs>
        <w:tab w:val="right" w:leader="dot" w:pos="7657"/>
      </w:tabs>
      <w:ind w:left="1981"/>
    </w:pPr>
  </w:style>
  <w:style w:type="paragraph" w:styleId="TOC9">
    <w:name w:val="toc 9"/>
    <w:basedOn w:val="Rodykl"/>
    <w:pPr>
      <w:tabs>
        <w:tab w:val="right" w:leader="dot" w:pos="7374"/>
      </w:tabs>
      <w:ind w:left="2264"/>
    </w:pPr>
  </w:style>
  <w:style w:type="paragraph" w:customStyle="1" w:styleId="Turinys10">
    <w:name w:val="Turinys 10"/>
    <w:basedOn w:val="Rodykl"/>
    <w:pPr>
      <w:tabs>
        <w:tab w:val="right" w:leader="dot" w:pos="7091"/>
      </w:tabs>
      <w:ind w:left="2547"/>
    </w:p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character" w:customStyle="1" w:styleId="PlainTextChar1">
    <w:name w:val="Plain Text Char1"/>
    <w:link w:val="PlainText"/>
    <w:locked/>
    <w:rsid w:val="00184881"/>
    <w:rPr>
      <w:rFonts w:ascii="Courier New" w:hAnsi="Courier New" w:cs="Courier New"/>
      <w:lang w:eastAsia="ar-SA"/>
    </w:rPr>
  </w:style>
  <w:style w:type="paragraph" w:customStyle="1" w:styleId="Standard">
    <w:name w:val="Standard"/>
    <w:rsid w:val="00184881"/>
    <w:pPr>
      <w:widowControl w:val="0"/>
      <w:suppressAutoHyphens/>
      <w:autoSpaceDN w:val="0"/>
      <w:textAlignment w:val="baseline"/>
    </w:pPr>
    <w:rPr>
      <w:rFonts w:eastAsia="SimSun" w:cs="Lucida Sans"/>
      <w:kern w:val="3"/>
      <w:sz w:val="24"/>
      <w:szCs w:val="24"/>
      <w:lang w:val="lt-LT" w:eastAsia="zh-CN" w:bidi="hi-IN"/>
    </w:rPr>
  </w:style>
  <w:style w:type="paragraph" w:customStyle="1" w:styleId="prastasis1">
    <w:name w:val="Įprastasis1"/>
    <w:rsid w:val="003C4715"/>
    <w:pPr>
      <w:widowControl w:val="0"/>
      <w:suppressAutoHyphens/>
      <w:autoSpaceDN w:val="0"/>
      <w:textAlignment w:val="baseline"/>
    </w:pPr>
    <w:rPr>
      <w:rFonts w:eastAsia="SimSun" w:cs="Lucida Sans"/>
      <w:kern w:val="3"/>
      <w:sz w:val="24"/>
      <w:szCs w:val="24"/>
      <w:lang w:val="lt-LT" w:eastAsia="zh-CN" w:bidi="hi-IN"/>
    </w:rPr>
  </w:style>
  <w:style w:type="table" w:styleId="TableGrid">
    <w:name w:val="Table Grid"/>
    <w:basedOn w:val="TableNormal"/>
    <w:uiPriority w:val="39"/>
    <w:rsid w:val="00412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F92D93"/>
    <w:rPr>
      <w:rFonts w:cs="Times New Roman"/>
      <w:color w:val="0000FF"/>
      <w:u w:val="single"/>
    </w:rPr>
  </w:style>
  <w:style w:type="numbering" w:customStyle="1" w:styleId="WW8Num6">
    <w:name w:val="WW8Num6"/>
    <w:basedOn w:val="NoList"/>
    <w:rsid w:val="00536434"/>
    <w:pPr>
      <w:numPr>
        <w:numId w:val="10"/>
      </w:numPr>
    </w:pPr>
  </w:style>
  <w:style w:type="numbering" w:customStyle="1" w:styleId="WW8Num7">
    <w:name w:val="WW8Num7"/>
    <w:basedOn w:val="NoList"/>
    <w:rsid w:val="00536434"/>
    <w:pPr>
      <w:numPr>
        <w:numId w:val="11"/>
      </w:numPr>
    </w:pPr>
  </w:style>
  <w:style w:type="paragraph" w:styleId="Revision">
    <w:name w:val="Revision"/>
    <w:hidden/>
    <w:uiPriority w:val="99"/>
    <w:semiHidden/>
    <w:rsid w:val="00BE42CD"/>
    <w:rPr>
      <w:rFonts w:ascii="Calibri" w:hAnsi="Calibri"/>
      <w:sz w:val="22"/>
      <w:szCs w:val="22"/>
      <w:lang w:val="lt-LT" w:eastAsia="ar-SA"/>
    </w:rPr>
  </w:style>
  <w:style w:type="numbering" w:customStyle="1" w:styleId="NoList1">
    <w:name w:val="No List1"/>
    <w:next w:val="NoList"/>
    <w:uiPriority w:val="99"/>
    <w:semiHidden/>
    <w:unhideWhenUsed/>
    <w:rsid w:val="00A14762"/>
  </w:style>
  <w:style w:type="paragraph" w:customStyle="1" w:styleId="font5">
    <w:name w:val="font5"/>
    <w:basedOn w:val="Normal"/>
    <w:rsid w:val="00A14762"/>
    <w:pPr>
      <w:suppressAutoHyphens w:val="0"/>
      <w:spacing w:before="100" w:beforeAutospacing="1" w:after="100" w:afterAutospacing="1" w:line="240" w:lineRule="auto"/>
    </w:pPr>
    <w:rPr>
      <w:rFonts w:ascii="Times New Roman" w:hAnsi="Times New Roman"/>
      <w:b/>
      <w:bCs/>
      <w:color w:val="FF0000"/>
      <w:sz w:val="24"/>
      <w:szCs w:val="24"/>
      <w:lang w:val="en-US" w:eastAsia="en-US"/>
    </w:rPr>
  </w:style>
  <w:style w:type="table" w:customStyle="1" w:styleId="TableGrid1">
    <w:name w:val="Table Grid1"/>
    <w:basedOn w:val="TableNormal"/>
    <w:next w:val="TableGrid"/>
    <w:uiPriority w:val="59"/>
    <w:rsid w:val="00A147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Normal"/>
    <w:rsid w:val="00A14762"/>
    <w:pPr>
      <w:suppressAutoHyphens w:val="0"/>
      <w:spacing w:before="100" w:beforeAutospacing="1" w:after="100" w:afterAutospacing="1" w:line="240" w:lineRule="auto"/>
    </w:pPr>
    <w:rPr>
      <w:rFonts w:ascii="Times New Roman" w:hAnsi="Times New Roman"/>
      <w:b/>
      <w:bCs/>
      <w:color w:val="FF0000"/>
      <w:sz w:val="24"/>
      <w:szCs w:val="24"/>
      <w:lang w:val="en-US" w:eastAsia="en-US"/>
    </w:rPr>
  </w:style>
  <w:style w:type="paragraph" w:customStyle="1" w:styleId="font7">
    <w:name w:val="font7"/>
    <w:basedOn w:val="Normal"/>
    <w:rsid w:val="00A14762"/>
    <w:pPr>
      <w:suppressAutoHyphens w:val="0"/>
      <w:spacing w:before="100" w:beforeAutospacing="1" w:after="100" w:afterAutospacing="1" w:line="240" w:lineRule="auto"/>
    </w:pPr>
    <w:rPr>
      <w:rFonts w:ascii="Times New Roman" w:hAnsi="Times New Roman"/>
      <w:b/>
      <w:bCs/>
      <w:color w:val="339966"/>
      <w:sz w:val="24"/>
      <w:szCs w:val="24"/>
      <w:lang w:val="en-US" w:eastAsia="en-US"/>
    </w:rPr>
  </w:style>
  <w:style w:type="table" w:customStyle="1" w:styleId="TableGrid2">
    <w:name w:val="Table Grid2"/>
    <w:basedOn w:val="TableNormal"/>
    <w:next w:val="TableGrid"/>
    <w:uiPriority w:val="59"/>
    <w:rsid w:val="00A147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147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147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147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147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81E7C"/>
  </w:style>
  <w:style w:type="table" w:customStyle="1" w:styleId="TableGrid7">
    <w:name w:val="Table Grid7"/>
    <w:basedOn w:val="TableNormal"/>
    <w:next w:val="TableGrid"/>
    <w:uiPriority w:val="59"/>
    <w:rsid w:val="00781E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81E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81E7C"/>
  </w:style>
  <w:style w:type="table" w:customStyle="1" w:styleId="TableGrid9">
    <w:name w:val="Table Grid9"/>
    <w:basedOn w:val="TableNormal"/>
    <w:next w:val="TableGrid"/>
    <w:uiPriority w:val="59"/>
    <w:rsid w:val="00781E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781E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477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96E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semiHidden/>
    <w:unhideWhenUsed/>
    <w:qFormat/>
    <w:rsid w:val="00630CFD"/>
    <w:pPr>
      <w:keepNext/>
      <w:keepLines/>
      <w:suppressAutoHyphens w:val="0"/>
      <w:spacing w:before="40" w:after="0" w:line="240" w:lineRule="auto"/>
      <w:outlineLvl w:val="3"/>
    </w:pPr>
    <w:rPr>
      <w:rFonts w:ascii="Cambria" w:hAnsi="Cambria"/>
      <w:i/>
      <w:iCs/>
      <w:color w:val="59743C"/>
      <w:sz w:val="24"/>
      <w:szCs w:val="24"/>
      <w:lang w:eastAsia="lt-LT"/>
    </w:rPr>
  </w:style>
  <w:style w:type="paragraph" w:customStyle="1" w:styleId="Heading51">
    <w:name w:val="Heading 51"/>
    <w:basedOn w:val="Normal"/>
    <w:next w:val="Normal"/>
    <w:uiPriority w:val="9"/>
    <w:unhideWhenUsed/>
    <w:qFormat/>
    <w:rsid w:val="00630CFD"/>
    <w:pPr>
      <w:keepNext/>
      <w:keepLines/>
      <w:suppressAutoHyphens w:val="0"/>
      <w:spacing w:before="40" w:after="0" w:line="240" w:lineRule="auto"/>
      <w:outlineLvl w:val="4"/>
    </w:pPr>
    <w:rPr>
      <w:rFonts w:ascii="Cambria" w:hAnsi="Cambria"/>
      <w:color w:val="59743C"/>
      <w:sz w:val="24"/>
      <w:szCs w:val="24"/>
      <w:lang w:eastAsia="lt-LT"/>
    </w:rPr>
  </w:style>
  <w:style w:type="paragraph" w:customStyle="1" w:styleId="Heading61">
    <w:name w:val="Heading 61"/>
    <w:basedOn w:val="Normal"/>
    <w:next w:val="Normal"/>
    <w:uiPriority w:val="9"/>
    <w:unhideWhenUsed/>
    <w:qFormat/>
    <w:rsid w:val="00630CFD"/>
    <w:pPr>
      <w:keepNext/>
      <w:keepLines/>
      <w:suppressAutoHyphens w:val="0"/>
      <w:spacing w:before="40" w:after="0" w:line="240" w:lineRule="auto"/>
      <w:outlineLvl w:val="5"/>
    </w:pPr>
    <w:rPr>
      <w:rFonts w:ascii="Cambria" w:hAnsi="Cambria"/>
      <w:color w:val="3B4D28"/>
      <w:sz w:val="24"/>
      <w:szCs w:val="24"/>
      <w:lang w:eastAsia="lt-LT"/>
    </w:rPr>
  </w:style>
  <w:style w:type="numbering" w:customStyle="1" w:styleId="NoList4">
    <w:name w:val="No List4"/>
    <w:next w:val="NoList"/>
    <w:uiPriority w:val="99"/>
    <w:semiHidden/>
    <w:unhideWhenUsed/>
    <w:rsid w:val="00630CFD"/>
  </w:style>
  <w:style w:type="character" w:customStyle="1" w:styleId="Heading3Char1">
    <w:name w:val="Heading 3 Char1"/>
    <w:aliases w:val="lentelė Char"/>
    <w:link w:val="Heading3"/>
    <w:uiPriority w:val="9"/>
    <w:rsid w:val="00630CFD"/>
    <w:rPr>
      <w:rFonts w:ascii="Cambria" w:hAnsi="Cambria" w:cs="Cambria"/>
      <w:b/>
      <w:color w:val="4F81BD"/>
      <w:lang w:eastAsia="ar-SA"/>
    </w:rPr>
  </w:style>
  <w:style w:type="paragraph" w:customStyle="1" w:styleId="Pagrindinistekstas1">
    <w:name w:val="Pagrindinis tekstas1"/>
    <w:basedOn w:val="Normal"/>
    <w:rsid w:val="00630CFD"/>
    <w:pPr>
      <w:widowControl w:val="0"/>
      <w:suppressAutoHyphens w:val="0"/>
      <w:autoSpaceDE w:val="0"/>
      <w:autoSpaceDN w:val="0"/>
      <w:adjustRightInd w:val="0"/>
      <w:spacing w:after="0" w:line="360" w:lineRule="auto"/>
      <w:ind w:firstLine="720"/>
      <w:jc w:val="both"/>
    </w:pPr>
    <w:rPr>
      <w:rFonts w:ascii="Calibri Light" w:hAnsi="Calibri Light"/>
      <w:sz w:val="24"/>
      <w:szCs w:val="24"/>
      <w:lang w:eastAsia="lt-LT"/>
    </w:rPr>
  </w:style>
  <w:style w:type="character" w:customStyle="1" w:styleId="datametai">
    <w:name w:val="datametai"/>
    <w:basedOn w:val="DefaultParagraphFont"/>
    <w:rsid w:val="00630CFD"/>
  </w:style>
  <w:style w:type="character" w:customStyle="1" w:styleId="datamnuo">
    <w:name w:val="datamnuo"/>
    <w:basedOn w:val="DefaultParagraphFont"/>
    <w:rsid w:val="00630CFD"/>
  </w:style>
  <w:style w:type="character" w:customStyle="1" w:styleId="datadiena">
    <w:name w:val="datadiena"/>
    <w:basedOn w:val="DefaultParagraphFont"/>
    <w:rsid w:val="00630CFD"/>
  </w:style>
  <w:style w:type="character" w:customStyle="1" w:styleId="statymonr">
    <w:name w:val="statymonr"/>
    <w:basedOn w:val="DefaultParagraphFont"/>
    <w:rsid w:val="00630CFD"/>
  </w:style>
  <w:style w:type="paragraph" w:customStyle="1" w:styleId="btekstas">
    <w:name w:val="b. tekstas"/>
    <w:basedOn w:val="Normal"/>
    <w:link w:val="btekstasChar"/>
    <w:rsid w:val="00630CFD"/>
    <w:pPr>
      <w:suppressAutoHyphens w:val="0"/>
      <w:spacing w:before="120" w:after="120"/>
      <w:ind w:firstLine="709"/>
      <w:jc w:val="both"/>
    </w:pPr>
    <w:rPr>
      <w:rFonts w:ascii="Calibri Light" w:hAnsi="Calibri Light"/>
      <w:sz w:val="24"/>
      <w:szCs w:val="24"/>
      <w:lang w:eastAsia="lt-LT"/>
    </w:rPr>
  </w:style>
  <w:style w:type="character" w:customStyle="1" w:styleId="btekstasChar">
    <w:name w:val="b. tekstas Char"/>
    <w:link w:val="btekstas"/>
    <w:rsid w:val="00630CFD"/>
    <w:rPr>
      <w:rFonts w:ascii="Calibri Light" w:hAnsi="Calibri Light"/>
      <w:sz w:val="24"/>
      <w:szCs w:val="24"/>
      <w:lang w:val="lt-LT" w:eastAsia="lt-LT"/>
    </w:rPr>
  </w:style>
  <w:style w:type="paragraph" w:customStyle="1" w:styleId="Teksto">
    <w:name w:val="Teksto"/>
    <w:basedOn w:val="Normal"/>
    <w:link w:val="TekstoChar"/>
    <w:rsid w:val="00630CFD"/>
    <w:pPr>
      <w:spacing w:after="0" w:line="240" w:lineRule="auto"/>
      <w:ind w:firstLine="720"/>
      <w:jc w:val="both"/>
    </w:pPr>
    <w:rPr>
      <w:rFonts w:ascii="Calibri Light" w:eastAsia="MS Mincho" w:hAnsi="Calibri Light"/>
      <w:sz w:val="24"/>
      <w:szCs w:val="24"/>
    </w:rPr>
  </w:style>
  <w:style w:type="character" w:customStyle="1" w:styleId="TekstoChar">
    <w:name w:val="Teksto Char"/>
    <w:link w:val="Teksto"/>
    <w:rsid w:val="00630CFD"/>
    <w:rPr>
      <w:rFonts w:ascii="Calibri Light" w:eastAsia="MS Mincho" w:hAnsi="Calibri Light"/>
      <w:sz w:val="24"/>
      <w:szCs w:val="24"/>
      <w:lang w:val="lt-LT" w:eastAsia="ar-SA"/>
    </w:rPr>
  </w:style>
  <w:style w:type="paragraph" w:customStyle="1" w:styleId="Saltinis">
    <w:name w:val="Saltinis"/>
    <w:basedOn w:val="Normal"/>
    <w:rsid w:val="00630CFD"/>
    <w:pPr>
      <w:spacing w:before="120" w:after="280" w:line="240" w:lineRule="auto"/>
      <w:ind w:firstLine="720"/>
      <w:jc w:val="both"/>
    </w:pPr>
    <w:rPr>
      <w:rFonts w:ascii="Calibri Light" w:eastAsia="MS Mincho" w:hAnsi="Calibri Light"/>
      <w:i/>
      <w:sz w:val="20"/>
      <w:szCs w:val="20"/>
    </w:rPr>
  </w:style>
  <w:style w:type="paragraph" w:customStyle="1" w:styleId="Tekstui">
    <w:name w:val="Tekstui"/>
    <w:rsid w:val="00630CFD"/>
    <w:pPr>
      <w:suppressAutoHyphens/>
      <w:ind w:firstLine="720"/>
      <w:jc w:val="both"/>
    </w:pPr>
    <w:rPr>
      <w:rFonts w:eastAsia="MS Mincho"/>
      <w:sz w:val="24"/>
      <w:lang w:val="lt-LT" w:eastAsia="ar-SA"/>
    </w:rPr>
  </w:style>
  <w:style w:type="character" w:customStyle="1" w:styleId="BodyTextChar1">
    <w:name w:val="Body Text Char1"/>
    <w:aliases w:val="Body Text1 Char"/>
    <w:link w:val="BodyText"/>
    <w:rsid w:val="00630CFD"/>
    <w:rPr>
      <w:lang w:eastAsia="ar-SA"/>
    </w:rPr>
  </w:style>
  <w:style w:type="paragraph" w:customStyle="1" w:styleId="Saltinio">
    <w:name w:val="Saltinio"/>
    <w:rsid w:val="00630CFD"/>
    <w:pPr>
      <w:suppressAutoHyphens/>
      <w:spacing w:before="120" w:after="120"/>
      <w:ind w:firstLine="720"/>
    </w:pPr>
    <w:rPr>
      <w:rFonts w:eastAsia="MS Mincho"/>
      <w:i/>
      <w:iCs/>
      <w:lang w:val="en-GB" w:eastAsia="ar-SA"/>
    </w:rPr>
  </w:style>
  <w:style w:type="paragraph" w:styleId="List3">
    <w:name w:val="List 3"/>
    <w:basedOn w:val="Normal"/>
    <w:rsid w:val="00630CFD"/>
    <w:pPr>
      <w:suppressAutoHyphens w:val="0"/>
      <w:spacing w:after="0" w:line="240" w:lineRule="auto"/>
      <w:ind w:left="849" w:hanging="283"/>
    </w:pPr>
    <w:rPr>
      <w:rFonts w:ascii="Calibri Light" w:hAnsi="Calibri Light"/>
      <w:sz w:val="24"/>
      <w:szCs w:val="24"/>
      <w:lang w:eastAsia="en-US"/>
    </w:rPr>
  </w:style>
  <w:style w:type="character" w:customStyle="1" w:styleId="FootnoteTextChar1">
    <w:name w:val="Footnote Text Char1"/>
    <w:aliases w:val="Diagrama Char"/>
    <w:link w:val="FootnoteText"/>
    <w:uiPriority w:val="99"/>
    <w:rsid w:val="00630CFD"/>
    <w:rPr>
      <w:rFonts w:ascii="Calibri" w:hAnsi="Calibri"/>
      <w:lang w:eastAsia="ar-SA"/>
    </w:rPr>
  </w:style>
  <w:style w:type="character" w:customStyle="1" w:styleId="ListParagraphChar">
    <w:name w:val="List Paragraph Char"/>
    <w:aliases w:val="List Paragraph Red Char"/>
    <w:link w:val="ListParagraph"/>
    <w:uiPriority w:val="34"/>
    <w:locked/>
    <w:rsid w:val="00630CFD"/>
    <w:rPr>
      <w:rFonts w:ascii="Arial" w:hAnsi="Arial" w:cs="Arial"/>
      <w:szCs w:val="24"/>
      <w:lang w:val="lt-LT" w:eastAsia="ar-SA"/>
    </w:rPr>
  </w:style>
  <w:style w:type="paragraph" w:customStyle="1" w:styleId="Heading30">
    <w:name w:val="Heading 3."/>
    <w:basedOn w:val="Heading3"/>
    <w:link w:val="Heading3Char0"/>
    <w:qFormat/>
    <w:rsid w:val="00630CFD"/>
    <w:pPr>
      <w:keepLines w:val="0"/>
      <w:numPr>
        <w:ilvl w:val="0"/>
        <w:numId w:val="0"/>
      </w:numPr>
      <w:spacing w:before="240" w:after="60" w:line="240" w:lineRule="auto"/>
      <w:jc w:val="center"/>
    </w:pPr>
    <w:rPr>
      <w:rFonts w:ascii="Calibri" w:hAnsi="Calibri" w:cs="Arial"/>
      <w:bCs/>
      <w:sz w:val="26"/>
      <w:szCs w:val="26"/>
      <w:lang w:val="lt-LT"/>
    </w:rPr>
  </w:style>
  <w:style w:type="character" w:customStyle="1" w:styleId="Heading3Char0">
    <w:name w:val="Heading 3. Char"/>
    <w:basedOn w:val="Heading3Char1"/>
    <w:link w:val="Heading30"/>
    <w:rsid w:val="00630CFD"/>
    <w:rPr>
      <w:rFonts w:ascii="Calibri" w:hAnsi="Calibri" w:cs="Arial"/>
      <w:b/>
      <w:bCs/>
      <w:color w:val="4F81BD"/>
      <w:sz w:val="26"/>
      <w:szCs w:val="26"/>
      <w:lang w:val="lt-LT" w:eastAsia="ar-SA"/>
    </w:rPr>
  </w:style>
  <w:style w:type="table" w:customStyle="1" w:styleId="LightList-Accent11">
    <w:name w:val="Light List - Accent 11"/>
    <w:basedOn w:val="TableNormal"/>
    <w:uiPriority w:val="61"/>
    <w:rsid w:val="00630CFD"/>
    <w:rPr>
      <w:rFonts w:ascii="Calibri" w:eastAsia="Calibri" w:hAnsi="Calibri"/>
      <w:sz w:val="22"/>
      <w:szCs w:val="22"/>
      <w:lang w:val="lt-LT"/>
    </w:rPr>
    <w:tblPr>
      <w:tblStyleRowBandSize w:val="1"/>
      <w:tblStyleColBandSize w:val="1"/>
      <w:tblBorders>
        <w:top w:val="single" w:sz="8" w:space="0" w:color="789B50"/>
        <w:left w:val="single" w:sz="8" w:space="0" w:color="789B50"/>
        <w:bottom w:val="single" w:sz="8" w:space="0" w:color="789B50"/>
        <w:right w:val="single" w:sz="8" w:space="0" w:color="789B50"/>
      </w:tblBorders>
    </w:tblPr>
    <w:tblStylePr w:type="firstRow">
      <w:pPr>
        <w:spacing w:before="0" w:after="0" w:line="240" w:lineRule="auto"/>
      </w:pPr>
      <w:rPr>
        <w:b/>
        <w:bCs/>
        <w:color w:val="FFFFFF"/>
      </w:rPr>
      <w:tblPr/>
      <w:tcPr>
        <w:shd w:val="clear" w:color="auto" w:fill="789B50"/>
      </w:tcPr>
    </w:tblStylePr>
    <w:tblStylePr w:type="lastRow">
      <w:pPr>
        <w:spacing w:before="0" w:after="0" w:line="240" w:lineRule="auto"/>
      </w:pPr>
      <w:rPr>
        <w:b/>
        <w:bCs/>
      </w:rPr>
      <w:tblPr/>
      <w:tcPr>
        <w:tcBorders>
          <w:top w:val="double" w:sz="6" w:space="0" w:color="789B50"/>
          <w:left w:val="single" w:sz="8" w:space="0" w:color="789B50"/>
          <w:bottom w:val="single" w:sz="8" w:space="0" w:color="789B50"/>
          <w:right w:val="single" w:sz="8" w:space="0" w:color="789B50"/>
        </w:tcBorders>
      </w:tcPr>
    </w:tblStylePr>
    <w:tblStylePr w:type="firstCol">
      <w:rPr>
        <w:b/>
        <w:bCs/>
      </w:rPr>
    </w:tblStylePr>
    <w:tblStylePr w:type="lastCol">
      <w:rPr>
        <w:b/>
        <w:bCs/>
      </w:rPr>
    </w:tblStylePr>
    <w:tblStylePr w:type="band1Vert">
      <w:tblPr/>
      <w:tcPr>
        <w:tcBorders>
          <w:top w:val="single" w:sz="8" w:space="0" w:color="789B50"/>
          <w:left w:val="single" w:sz="8" w:space="0" w:color="789B50"/>
          <w:bottom w:val="single" w:sz="8" w:space="0" w:color="789B50"/>
          <w:right w:val="single" w:sz="8" w:space="0" w:color="789B50"/>
        </w:tcBorders>
      </w:tcPr>
    </w:tblStylePr>
    <w:tblStylePr w:type="band1Horz">
      <w:tblPr/>
      <w:tcPr>
        <w:tcBorders>
          <w:top w:val="single" w:sz="8" w:space="0" w:color="789B50"/>
          <w:left w:val="single" w:sz="8" w:space="0" w:color="789B50"/>
          <w:bottom w:val="single" w:sz="8" w:space="0" w:color="789B50"/>
          <w:right w:val="single" w:sz="8" w:space="0" w:color="789B50"/>
        </w:tcBorders>
      </w:tcPr>
    </w:tblStylePr>
  </w:style>
  <w:style w:type="paragraph" w:customStyle="1" w:styleId="EnterplanNormal">
    <w:name w:val="Enterplan Normal"/>
    <w:basedOn w:val="Normal"/>
    <w:rsid w:val="00630CFD"/>
    <w:pPr>
      <w:spacing w:after="220" w:line="240" w:lineRule="auto"/>
      <w:jc w:val="both"/>
    </w:pPr>
    <w:rPr>
      <w:rFonts w:ascii="Arial" w:hAnsi="Arial"/>
      <w:szCs w:val="20"/>
      <w:lang w:val="en-GB"/>
    </w:rPr>
  </w:style>
  <w:style w:type="paragraph" w:styleId="Title">
    <w:name w:val="Title"/>
    <w:basedOn w:val="Normal"/>
    <w:next w:val="Subtitle"/>
    <w:link w:val="TitleChar"/>
    <w:qFormat/>
    <w:rsid w:val="00630CFD"/>
    <w:pPr>
      <w:spacing w:after="0" w:line="240" w:lineRule="auto"/>
      <w:jc w:val="center"/>
    </w:pPr>
    <w:rPr>
      <w:rFonts w:cs="Calibri"/>
      <w:b/>
      <w:bCs/>
      <w:sz w:val="24"/>
      <w:szCs w:val="24"/>
    </w:rPr>
  </w:style>
  <w:style w:type="character" w:customStyle="1" w:styleId="TitleChar">
    <w:name w:val="Title Char"/>
    <w:basedOn w:val="DefaultParagraphFont"/>
    <w:link w:val="Title"/>
    <w:rsid w:val="00630CFD"/>
    <w:rPr>
      <w:rFonts w:ascii="Calibri" w:hAnsi="Calibri" w:cs="Calibri"/>
      <w:b/>
      <w:bCs/>
      <w:sz w:val="24"/>
      <w:szCs w:val="24"/>
      <w:lang w:val="lt-LT" w:eastAsia="ar-SA"/>
    </w:rPr>
  </w:style>
  <w:style w:type="paragraph" w:customStyle="1" w:styleId="Subtitle1">
    <w:name w:val="Subtitle1"/>
    <w:basedOn w:val="Normal"/>
    <w:next w:val="Normal"/>
    <w:link w:val="SubtitleChar"/>
    <w:uiPriority w:val="11"/>
    <w:qFormat/>
    <w:rsid w:val="00630CFD"/>
    <w:pPr>
      <w:numPr>
        <w:ilvl w:val="1"/>
      </w:numPr>
      <w:suppressAutoHyphens w:val="0"/>
      <w:spacing w:after="160" w:line="240" w:lineRule="auto"/>
    </w:pPr>
    <w:rPr>
      <w:rFonts w:ascii="Times New Roman" w:hAnsi="Times New Roman"/>
      <w:color w:val="5A5A5A"/>
      <w:spacing w:val="15"/>
      <w:sz w:val="20"/>
      <w:szCs w:val="20"/>
      <w:lang w:val="en-US" w:eastAsia="lt-LT"/>
    </w:rPr>
  </w:style>
  <w:style w:type="character" w:customStyle="1" w:styleId="SubtitleChar">
    <w:name w:val="Subtitle Char"/>
    <w:basedOn w:val="DefaultParagraphFont"/>
    <w:link w:val="Subtitle1"/>
    <w:uiPriority w:val="11"/>
    <w:rsid w:val="00630CFD"/>
    <w:rPr>
      <w:rFonts w:eastAsia="Times New Roman"/>
      <w:color w:val="5A5A5A"/>
      <w:spacing w:val="15"/>
      <w:lang w:eastAsia="lt-LT"/>
    </w:rPr>
  </w:style>
  <w:style w:type="table" w:customStyle="1" w:styleId="viesussraas1parykinimas1">
    <w:name w:val="Šviesus sąrašas – 1 paryškinimas1"/>
    <w:basedOn w:val="TableNormal"/>
    <w:uiPriority w:val="61"/>
    <w:rsid w:val="00630CFD"/>
    <w:rPr>
      <w:rFonts w:ascii="Calibri Light" w:eastAsia="Calibri" w:hAnsi="Calibri Light"/>
      <w:sz w:val="22"/>
      <w:szCs w:val="22"/>
      <w:lang w:val="lt-LT"/>
    </w:rPr>
    <w:tblPr>
      <w:tblStyleRowBandSize w:val="1"/>
      <w:tblStyleColBandSize w:val="1"/>
      <w:tblBorders>
        <w:top w:val="single" w:sz="8" w:space="0" w:color="789B50"/>
        <w:left w:val="single" w:sz="8" w:space="0" w:color="789B50"/>
        <w:bottom w:val="single" w:sz="8" w:space="0" w:color="789B50"/>
        <w:right w:val="single" w:sz="8" w:space="0" w:color="789B50"/>
      </w:tblBorders>
    </w:tblPr>
    <w:tblStylePr w:type="firstRow">
      <w:pPr>
        <w:spacing w:before="0" w:after="0" w:line="240" w:lineRule="auto"/>
      </w:pPr>
      <w:rPr>
        <w:b/>
        <w:bCs/>
        <w:color w:val="FFFFFF"/>
      </w:rPr>
      <w:tblPr/>
      <w:tcPr>
        <w:shd w:val="clear" w:color="auto" w:fill="789B50"/>
      </w:tcPr>
    </w:tblStylePr>
    <w:tblStylePr w:type="lastRow">
      <w:pPr>
        <w:spacing w:before="0" w:after="0" w:line="240" w:lineRule="auto"/>
      </w:pPr>
      <w:rPr>
        <w:b/>
        <w:bCs/>
      </w:rPr>
      <w:tblPr/>
      <w:tcPr>
        <w:tcBorders>
          <w:top w:val="double" w:sz="6" w:space="0" w:color="789B50"/>
          <w:left w:val="single" w:sz="8" w:space="0" w:color="789B50"/>
          <w:bottom w:val="single" w:sz="8" w:space="0" w:color="789B50"/>
          <w:right w:val="single" w:sz="8" w:space="0" w:color="789B50"/>
        </w:tcBorders>
      </w:tcPr>
    </w:tblStylePr>
    <w:tblStylePr w:type="firstCol">
      <w:rPr>
        <w:rFonts w:ascii="Calibri Light" w:hAnsi="Calibri Light"/>
        <w:b/>
        <w:bCs/>
      </w:rPr>
    </w:tblStylePr>
    <w:tblStylePr w:type="lastCol">
      <w:rPr>
        <w:b/>
        <w:bCs/>
      </w:rPr>
    </w:tblStylePr>
    <w:tblStylePr w:type="band1Vert">
      <w:tblPr/>
      <w:tcPr>
        <w:tcBorders>
          <w:top w:val="single" w:sz="8" w:space="0" w:color="789B50"/>
          <w:left w:val="single" w:sz="8" w:space="0" w:color="789B50"/>
          <w:bottom w:val="single" w:sz="8" w:space="0" w:color="789B50"/>
          <w:right w:val="single" w:sz="8" w:space="0" w:color="789B50"/>
        </w:tcBorders>
      </w:tcPr>
    </w:tblStylePr>
    <w:tblStylePr w:type="band1Horz">
      <w:tblPr/>
      <w:tcPr>
        <w:tcBorders>
          <w:top w:val="single" w:sz="8" w:space="0" w:color="789B50"/>
          <w:left w:val="single" w:sz="8" w:space="0" w:color="789B50"/>
          <w:bottom w:val="single" w:sz="8" w:space="0" w:color="789B50"/>
          <w:right w:val="single" w:sz="8" w:space="0" w:color="789B50"/>
        </w:tcBorders>
      </w:tcPr>
    </w:tblStylePr>
  </w:style>
  <w:style w:type="table" w:customStyle="1" w:styleId="TableGrid13">
    <w:name w:val="Table Grid13"/>
    <w:basedOn w:val="TableNormal"/>
    <w:next w:val="TableGrid"/>
    <w:uiPriority w:val="59"/>
    <w:rsid w:val="00630CFD"/>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630CFD"/>
    <w:rPr>
      <w:color w:val="2B579A"/>
      <w:shd w:val="clear" w:color="auto" w:fill="E6E6E6"/>
    </w:rPr>
  </w:style>
  <w:style w:type="paragraph" w:customStyle="1" w:styleId="sraopastraipa">
    <w:name w:val="sraopastraipa"/>
    <w:basedOn w:val="Normal"/>
    <w:rsid w:val="00630CFD"/>
    <w:pPr>
      <w:suppressAutoHyphens w:val="0"/>
      <w:spacing w:before="100" w:beforeAutospacing="1" w:after="100" w:afterAutospacing="1" w:line="240" w:lineRule="auto"/>
    </w:pPr>
    <w:rPr>
      <w:rFonts w:ascii="Calibri Light" w:hAnsi="Calibri Light"/>
      <w:sz w:val="24"/>
      <w:szCs w:val="24"/>
      <w:lang w:eastAsia="lt-LT"/>
    </w:rPr>
  </w:style>
  <w:style w:type="table" w:customStyle="1" w:styleId="GridTable4-Accent11">
    <w:name w:val="Grid Table 4 - Accent 11"/>
    <w:basedOn w:val="TableNormal"/>
    <w:uiPriority w:val="49"/>
    <w:rsid w:val="00630CFD"/>
    <w:rPr>
      <w:rFonts w:ascii="Calibri" w:eastAsia="Calibri" w:hAnsi="Calibri"/>
      <w:sz w:val="22"/>
      <w:szCs w:val="22"/>
      <w:lang w:val="lt-LT"/>
    </w:rPr>
    <w:tblPr>
      <w:tblStyleRowBandSize w:val="1"/>
      <w:tblStyleColBandSize w:val="1"/>
      <w:tblBorders>
        <w:top w:val="single" w:sz="4" w:space="0" w:color="AEC692"/>
        <w:left w:val="single" w:sz="4" w:space="0" w:color="AEC692"/>
        <w:bottom w:val="single" w:sz="4" w:space="0" w:color="AEC692"/>
        <w:right w:val="single" w:sz="4" w:space="0" w:color="AEC692"/>
        <w:insideH w:val="single" w:sz="4" w:space="0" w:color="AEC692"/>
        <w:insideV w:val="single" w:sz="4" w:space="0" w:color="AEC692"/>
      </w:tblBorders>
    </w:tblPr>
    <w:tblStylePr w:type="firstRow">
      <w:rPr>
        <w:b/>
        <w:bCs/>
        <w:color w:val="FFFFFF"/>
      </w:rPr>
      <w:tblPr/>
      <w:tcPr>
        <w:tcBorders>
          <w:top w:val="single" w:sz="4" w:space="0" w:color="789B50"/>
          <w:left w:val="single" w:sz="4" w:space="0" w:color="789B50"/>
          <w:bottom w:val="single" w:sz="4" w:space="0" w:color="789B50"/>
          <w:right w:val="single" w:sz="4" w:space="0" w:color="789B50"/>
          <w:insideH w:val="nil"/>
          <w:insideV w:val="nil"/>
        </w:tcBorders>
        <w:shd w:val="clear" w:color="auto" w:fill="789B50"/>
      </w:tcPr>
    </w:tblStylePr>
    <w:tblStylePr w:type="lastRow">
      <w:rPr>
        <w:b/>
        <w:bCs/>
      </w:rPr>
      <w:tblPr/>
      <w:tcPr>
        <w:tcBorders>
          <w:top w:val="double" w:sz="4" w:space="0" w:color="789B50"/>
        </w:tcBorders>
      </w:tcPr>
    </w:tblStylePr>
    <w:tblStylePr w:type="firstCol">
      <w:rPr>
        <w:b/>
        <w:bCs/>
      </w:rPr>
    </w:tblStylePr>
    <w:tblStylePr w:type="lastCol">
      <w:rPr>
        <w:b/>
        <w:bCs/>
      </w:rPr>
    </w:tblStylePr>
    <w:tblStylePr w:type="band1Vert">
      <w:tblPr/>
      <w:tcPr>
        <w:shd w:val="clear" w:color="auto" w:fill="E4ECDA"/>
      </w:tcPr>
    </w:tblStylePr>
    <w:tblStylePr w:type="band1Horz">
      <w:tblPr/>
      <w:tcPr>
        <w:shd w:val="clear" w:color="auto" w:fill="E4ECDA"/>
      </w:tcPr>
    </w:tblStylePr>
  </w:style>
  <w:style w:type="table" w:customStyle="1" w:styleId="LightGrid-Accent11">
    <w:name w:val="Light Grid - Accent 11"/>
    <w:basedOn w:val="TableNormal"/>
    <w:uiPriority w:val="62"/>
    <w:rsid w:val="00630CFD"/>
    <w:rPr>
      <w:rFonts w:ascii="Calibri" w:eastAsia="Calibri" w:hAnsi="Calibri"/>
      <w:sz w:val="22"/>
      <w:szCs w:val="22"/>
      <w:lang w:val="lt-LT"/>
    </w:rPr>
    <w:tblPr>
      <w:tblStyleRowBandSize w:val="1"/>
      <w:tblStyleColBandSize w:val="1"/>
      <w:tblBorders>
        <w:top w:val="single" w:sz="8" w:space="0" w:color="789B50"/>
        <w:left w:val="single" w:sz="8" w:space="0" w:color="789B50"/>
        <w:bottom w:val="single" w:sz="8" w:space="0" w:color="789B50"/>
        <w:right w:val="single" w:sz="8" w:space="0" w:color="789B50"/>
        <w:insideH w:val="single" w:sz="8" w:space="0" w:color="789B50"/>
        <w:insideV w:val="single" w:sz="8" w:space="0" w:color="789B50"/>
      </w:tblBorders>
    </w:tblPr>
    <w:tblStylePr w:type="firstRow">
      <w:pPr>
        <w:spacing w:before="0" w:after="0" w:line="240" w:lineRule="auto"/>
      </w:pPr>
      <w:rPr>
        <w:rFonts w:ascii="Cambria" w:eastAsia="Times New Roman" w:hAnsi="Cambria" w:cs="Times New Roman"/>
        <w:b/>
        <w:bCs/>
      </w:rPr>
      <w:tblPr/>
      <w:tcPr>
        <w:tcBorders>
          <w:top w:val="single" w:sz="8" w:space="0" w:color="789B50"/>
          <w:left w:val="single" w:sz="8" w:space="0" w:color="789B50"/>
          <w:bottom w:val="single" w:sz="18" w:space="0" w:color="789B50"/>
          <w:right w:val="single" w:sz="8" w:space="0" w:color="789B50"/>
          <w:insideH w:val="nil"/>
          <w:insideV w:val="single" w:sz="8" w:space="0" w:color="789B50"/>
        </w:tcBorders>
      </w:tcPr>
    </w:tblStylePr>
    <w:tblStylePr w:type="lastRow">
      <w:pPr>
        <w:spacing w:before="0" w:after="0" w:line="240" w:lineRule="auto"/>
      </w:pPr>
      <w:rPr>
        <w:rFonts w:ascii="Cambria" w:eastAsia="Times New Roman" w:hAnsi="Cambria" w:cs="Times New Roman"/>
        <w:b/>
        <w:bCs/>
      </w:rPr>
      <w:tblPr/>
      <w:tcPr>
        <w:tcBorders>
          <w:top w:val="double" w:sz="6" w:space="0" w:color="789B50"/>
          <w:left w:val="single" w:sz="8" w:space="0" w:color="789B50"/>
          <w:bottom w:val="single" w:sz="8" w:space="0" w:color="789B50"/>
          <w:right w:val="single" w:sz="8" w:space="0" w:color="789B50"/>
          <w:insideH w:val="nil"/>
          <w:insideV w:val="single" w:sz="8" w:space="0" w:color="789B5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789B50"/>
          <w:left w:val="single" w:sz="8" w:space="0" w:color="789B50"/>
          <w:bottom w:val="single" w:sz="8" w:space="0" w:color="789B50"/>
          <w:right w:val="single" w:sz="8" w:space="0" w:color="789B50"/>
        </w:tcBorders>
      </w:tcPr>
    </w:tblStylePr>
    <w:tblStylePr w:type="band1Vert">
      <w:tblPr/>
      <w:tcPr>
        <w:tcBorders>
          <w:top w:val="single" w:sz="8" w:space="0" w:color="789B50"/>
          <w:left w:val="single" w:sz="8" w:space="0" w:color="789B50"/>
          <w:bottom w:val="single" w:sz="8" w:space="0" w:color="789B50"/>
          <w:right w:val="single" w:sz="8" w:space="0" w:color="789B50"/>
        </w:tcBorders>
        <w:shd w:val="clear" w:color="auto" w:fill="DDE8D2"/>
      </w:tcPr>
    </w:tblStylePr>
    <w:tblStylePr w:type="band1Horz">
      <w:tblPr/>
      <w:tcPr>
        <w:tcBorders>
          <w:top w:val="single" w:sz="8" w:space="0" w:color="789B50"/>
          <w:left w:val="single" w:sz="8" w:space="0" w:color="789B50"/>
          <w:bottom w:val="single" w:sz="8" w:space="0" w:color="789B50"/>
          <w:right w:val="single" w:sz="8" w:space="0" w:color="789B50"/>
          <w:insideV w:val="single" w:sz="8" w:space="0" w:color="789B50"/>
        </w:tcBorders>
        <w:shd w:val="clear" w:color="auto" w:fill="DDE8D2"/>
      </w:tcPr>
    </w:tblStylePr>
    <w:tblStylePr w:type="band2Horz">
      <w:tblPr/>
      <w:tcPr>
        <w:tcBorders>
          <w:top w:val="single" w:sz="8" w:space="0" w:color="789B50"/>
          <w:left w:val="single" w:sz="8" w:space="0" w:color="789B50"/>
          <w:bottom w:val="single" w:sz="8" w:space="0" w:color="789B50"/>
          <w:right w:val="single" w:sz="8" w:space="0" w:color="789B50"/>
          <w:insideV w:val="single" w:sz="8" w:space="0" w:color="789B50"/>
        </w:tcBorders>
      </w:tcPr>
    </w:tblStylePr>
  </w:style>
  <w:style w:type="table" w:customStyle="1" w:styleId="LightShading-Accent31">
    <w:name w:val="Light Shading - Accent 31"/>
    <w:basedOn w:val="TableNormal"/>
    <w:next w:val="LightShading-Accent3"/>
    <w:uiPriority w:val="60"/>
    <w:rsid w:val="00630CFD"/>
    <w:rPr>
      <w:rFonts w:ascii="Calibri" w:eastAsia="Calibri" w:hAnsi="Calibri"/>
      <w:color w:val="434A4A"/>
      <w:sz w:val="22"/>
      <w:szCs w:val="22"/>
      <w:lang w:val="lt-LT"/>
    </w:rPr>
    <w:tblPr>
      <w:tblStyleRowBandSize w:val="1"/>
      <w:tblStyleColBandSize w:val="1"/>
      <w:tblBorders>
        <w:top w:val="single" w:sz="8" w:space="0" w:color="5A6464"/>
        <w:bottom w:val="single" w:sz="8" w:space="0" w:color="5A6464"/>
      </w:tblBorders>
    </w:tblPr>
    <w:tblStylePr w:type="firstRow">
      <w:pPr>
        <w:spacing w:before="0" w:after="0" w:line="240" w:lineRule="auto"/>
      </w:pPr>
      <w:rPr>
        <w:b/>
        <w:bCs/>
      </w:rPr>
      <w:tblPr/>
      <w:tcPr>
        <w:tcBorders>
          <w:top w:val="single" w:sz="8" w:space="0" w:color="5A6464"/>
          <w:left w:val="nil"/>
          <w:bottom w:val="single" w:sz="8" w:space="0" w:color="5A6464"/>
          <w:right w:val="nil"/>
          <w:insideH w:val="nil"/>
          <w:insideV w:val="nil"/>
        </w:tcBorders>
      </w:tcPr>
    </w:tblStylePr>
    <w:tblStylePr w:type="lastRow">
      <w:pPr>
        <w:spacing w:before="0" w:after="0" w:line="240" w:lineRule="auto"/>
      </w:pPr>
      <w:rPr>
        <w:b/>
        <w:bCs/>
      </w:rPr>
      <w:tblPr/>
      <w:tcPr>
        <w:tcBorders>
          <w:top w:val="single" w:sz="8" w:space="0" w:color="5A6464"/>
          <w:left w:val="nil"/>
          <w:bottom w:val="single" w:sz="8" w:space="0" w:color="5A646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9"/>
      </w:tcPr>
    </w:tblStylePr>
    <w:tblStylePr w:type="band1Horz">
      <w:tblPr/>
      <w:tcPr>
        <w:tcBorders>
          <w:left w:val="nil"/>
          <w:right w:val="nil"/>
          <w:insideH w:val="nil"/>
          <w:insideV w:val="nil"/>
        </w:tcBorders>
        <w:shd w:val="clear" w:color="auto" w:fill="D5D9D9"/>
      </w:tcPr>
    </w:tblStylePr>
  </w:style>
  <w:style w:type="table" w:customStyle="1" w:styleId="MediumList1-Accent11">
    <w:name w:val="Medium List 1 - Accent 11"/>
    <w:basedOn w:val="TableNormal"/>
    <w:uiPriority w:val="65"/>
    <w:rsid w:val="00630CFD"/>
    <w:rPr>
      <w:rFonts w:ascii="Calibri" w:eastAsia="Calibri" w:hAnsi="Calibri"/>
      <w:color w:val="000000"/>
      <w:sz w:val="22"/>
      <w:szCs w:val="22"/>
      <w:lang w:val="lt-LT"/>
    </w:rPr>
    <w:tblPr>
      <w:tblStyleRowBandSize w:val="1"/>
      <w:tblStyleColBandSize w:val="1"/>
      <w:tblBorders>
        <w:top w:val="single" w:sz="8" w:space="0" w:color="789B50"/>
        <w:bottom w:val="single" w:sz="8" w:space="0" w:color="789B50"/>
      </w:tblBorders>
    </w:tblPr>
    <w:tblStylePr w:type="firstRow">
      <w:rPr>
        <w:rFonts w:ascii="Cambria" w:eastAsia="Times New Roman" w:hAnsi="Cambria" w:cs="Times New Roman"/>
      </w:rPr>
      <w:tblPr/>
      <w:tcPr>
        <w:tcBorders>
          <w:top w:val="nil"/>
          <w:bottom w:val="single" w:sz="8" w:space="0" w:color="789B50"/>
        </w:tcBorders>
      </w:tcPr>
    </w:tblStylePr>
    <w:tblStylePr w:type="lastRow">
      <w:rPr>
        <w:b/>
        <w:bCs/>
        <w:color w:val="000000"/>
      </w:rPr>
      <w:tblPr/>
      <w:tcPr>
        <w:tcBorders>
          <w:top w:val="single" w:sz="8" w:space="0" w:color="789B50"/>
          <w:bottom w:val="single" w:sz="8" w:space="0" w:color="789B50"/>
        </w:tcBorders>
      </w:tcPr>
    </w:tblStylePr>
    <w:tblStylePr w:type="firstCol">
      <w:rPr>
        <w:b/>
        <w:bCs/>
      </w:rPr>
    </w:tblStylePr>
    <w:tblStylePr w:type="lastCol">
      <w:rPr>
        <w:b/>
        <w:bCs/>
      </w:rPr>
      <w:tblPr/>
      <w:tcPr>
        <w:tcBorders>
          <w:top w:val="single" w:sz="8" w:space="0" w:color="789B50"/>
          <w:bottom w:val="single" w:sz="8" w:space="0" w:color="789B50"/>
        </w:tcBorders>
      </w:tcPr>
    </w:tblStylePr>
    <w:tblStylePr w:type="band1Vert">
      <w:tblPr/>
      <w:tcPr>
        <w:shd w:val="clear" w:color="auto" w:fill="DDE8D2"/>
      </w:tcPr>
    </w:tblStylePr>
    <w:tblStylePr w:type="band1Horz">
      <w:tblPr/>
      <w:tcPr>
        <w:shd w:val="clear" w:color="auto" w:fill="DDE8D2"/>
      </w:tcPr>
    </w:tblStylePr>
  </w:style>
  <w:style w:type="table" w:customStyle="1" w:styleId="MediumShading1-Accent11">
    <w:name w:val="Medium Shading 1 - Accent 11"/>
    <w:basedOn w:val="TableNormal"/>
    <w:uiPriority w:val="63"/>
    <w:rsid w:val="00630CFD"/>
    <w:rPr>
      <w:rFonts w:ascii="Calibri" w:eastAsia="Calibri" w:hAnsi="Calibri"/>
      <w:sz w:val="22"/>
      <w:szCs w:val="22"/>
      <w:lang w:val="lt-LT"/>
    </w:rPr>
    <w:tblPr>
      <w:tblStyleRowBandSize w:val="1"/>
      <w:tblStyleColBandSize w:val="1"/>
      <w:tblBorders>
        <w:top w:val="single" w:sz="8" w:space="0" w:color="9AB977"/>
        <w:left w:val="single" w:sz="8" w:space="0" w:color="9AB977"/>
        <w:bottom w:val="single" w:sz="8" w:space="0" w:color="9AB977"/>
        <w:right w:val="single" w:sz="8" w:space="0" w:color="9AB977"/>
        <w:insideH w:val="single" w:sz="8" w:space="0" w:color="9AB977"/>
      </w:tblBorders>
    </w:tblPr>
    <w:tblStylePr w:type="firstRow">
      <w:pPr>
        <w:spacing w:before="0" w:after="0" w:line="240" w:lineRule="auto"/>
      </w:pPr>
      <w:rPr>
        <w:b/>
        <w:bCs/>
        <w:color w:val="FFFFFF"/>
      </w:rPr>
      <w:tblPr/>
      <w:tcPr>
        <w:tcBorders>
          <w:top w:val="single" w:sz="8" w:space="0" w:color="9AB977"/>
          <w:left w:val="single" w:sz="8" w:space="0" w:color="9AB977"/>
          <w:bottom w:val="single" w:sz="8" w:space="0" w:color="9AB977"/>
          <w:right w:val="single" w:sz="8" w:space="0" w:color="9AB977"/>
          <w:insideH w:val="nil"/>
          <w:insideV w:val="nil"/>
        </w:tcBorders>
        <w:shd w:val="clear" w:color="auto" w:fill="789B50"/>
      </w:tcPr>
    </w:tblStylePr>
    <w:tblStylePr w:type="lastRow">
      <w:pPr>
        <w:spacing w:before="0" w:after="0" w:line="240" w:lineRule="auto"/>
      </w:pPr>
      <w:rPr>
        <w:b/>
        <w:bCs/>
      </w:rPr>
      <w:tblPr/>
      <w:tcPr>
        <w:tcBorders>
          <w:top w:val="double" w:sz="6" w:space="0" w:color="9AB977"/>
          <w:left w:val="single" w:sz="8" w:space="0" w:color="9AB977"/>
          <w:bottom w:val="single" w:sz="8" w:space="0" w:color="9AB977"/>
          <w:right w:val="single" w:sz="8" w:space="0" w:color="9AB977"/>
          <w:insideH w:val="nil"/>
          <w:insideV w:val="nil"/>
        </w:tcBorders>
      </w:tcPr>
    </w:tblStylePr>
    <w:tblStylePr w:type="firstCol">
      <w:rPr>
        <w:b/>
        <w:bCs/>
      </w:rPr>
    </w:tblStylePr>
    <w:tblStylePr w:type="lastCol">
      <w:rPr>
        <w:b/>
        <w:bCs/>
      </w:rPr>
    </w:tblStylePr>
    <w:tblStylePr w:type="band1Vert">
      <w:tblPr/>
      <w:tcPr>
        <w:shd w:val="clear" w:color="auto" w:fill="DDE8D2"/>
      </w:tcPr>
    </w:tblStylePr>
    <w:tblStylePr w:type="band1Horz">
      <w:tblPr/>
      <w:tcPr>
        <w:tcBorders>
          <w:insideH w:val="nil"/>
          <w:insideV w:val="nil"/>
        </w:tcBorders>
        <w:shd w:val="clear" w:color="auto" w:fill="DDE8D2"/>
      </w:tcPr>
    </w:tblStylePr>
    <w:tblStylePr w:type="band2Horz">
      <w:tblPr/>
      <w:tcPr>
        <w:tcBorders>
          <w:insideH w:val="nil"/>
          <w:insideV w:val="nil"/>
        </w:tcBorders>
      </w:tcPr>
    </w:tblStylePr>
  </w:style>
  <w:style w:type="table" w:customStyle="1" w:styleId="LightShading-Accent11">
    <w:name w:val="Light Shading - Accent 11"/>
    <w:basedOn w:val="TableNormal"/>
    <w:uiPriority w:val="60"/>
    <w:rsid w:val="00630CFD"/>
    <w:rPr>
      <w:rFonts w:ascii="Calibri" w:eastAsia="Calibri" w:hAnsi="Calibri"/>
      <w:color w:val="59743C"/>
      <w:sz w:val="22"/>
      <w:szCs w:val="22"/>
      <w:lang w:val="lt-LT"/>
    </w:rPr>
    <w:tblPr>
      <w:tblStyleRowBandSize w:val="1"/>
      <w:tblStyleColBandSize w:val="1"/>
      <w:tblBorders>
        <w:top w:val="single" w:sz="8" w:space="0" w:color="789B50"/>
        <w:bottom w:val="single" w:sz="8" w:space="0" w:color="789B50"/>
      </w:tblBorders>
    </w:tblPr>
    <w:tblStylePr w:type="firstRow">
      <w:pPr>
        <w:spacing w:before="0" w:after="0" w:line="240" w:lineRule="auto"/>
      </w:pPr>
      <w:rPr>
        <w:b/>
        <w:bCs/>
      </w:rPr>
      <w:tblPr/>
      <w:tcPr>
        <w:tcBorders>
          <w:top w:val="single" w:sz="8" w:space="0" w:color="789B50"/>
          <w:left w:val="nil"/>
          <w:bottom w:val="single" w:sz="8" w:space="0" w:color="789B50"/>
          <w:right w:val="nil"/>
          <w:insideH w:val="nil"/>
          <w:insideV w:val="nil"/>
        </w:tcBorders>
      </w:tcPr>
    </w:tblStylePr>
    <w:tblStylePr w:type="lastRow">
      <w:pPr>
        <w:spacing w:before="0" w:after="0" w:line="240" w:lineRule="auto"/>
      </w:pPr>
      <w:rPr>
        <w:b/>
        <w:bCs/>
      </w:rPr>
      <w:tblPr/>
      <w:tcPr>
        <w:tcBorders>
          <w:top w:val="single" w:sz="8" w:space="0" w:color="789B50"/>
          <w:left w:val="nil"/>
          <w:bottom w:val="single" w:sz="8" w:space="0" w:color="789B5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8D2"/>
      </w:tcPr>
    </w:tblStylePr>
    <w:tblStylePr w:type="band1Horz">
      <w:tblPr/>
      <w:tcPr>
        <w:tcBorders>
          <w:left w:val="nil"/>
          <w:right w:val="nil"/>
          <w:insideH w:val="nil"/>
          <w:insideV w:val="nil"/>
        </w:tcBorders>
        <w:shd w:val="clear" w:color="auto" w:fill="DDE8D2"/>
      </w:tcPr>
    </w:tblStylePr>
  </w:style>
  <w:style w:type="table" w:customStyle="1" w:styleId="LightList-Accent31">
    <w:name w:val="Light List - Accent 31"/>
    <w:basedOn w:val="TableNormal"/>
    <w:next w:val="LightList-Accent3"/>
    <w:uiPriority w:val="61"/>
    <w:rsid w:val="00630CFD"/>
    <w:rPr>
      <w:rFonts w:ascii="Calibri" w:eastAsia="Calibri" w:hAnsi="Calibri"/>
      <w:sz w:val="22"/>
      <w:szCs w:val="22"/>
      <w:lang w:val="lt-LT"/>
    </w:rPr>
    <w:tblPr>
      <w:tblStyleRowBandSize w:val="1"/>
      <w:tblStyleColBandSize w:val="1"/>
      <w:tblBorders>
        <w:top w:val="single" w:sz="8" w:space="0" w:color="5A6464"/>
        <w:left w:val="single" w:sz="8" w:space="0" w:color="5A6464"/>
        <w:bottom w:val="single" w:sz="8" w:space="0" w:color="5A6464"/>
        <w:right w:val="single" w:sz="8" w:space="0" w:color="5A6464"/>
      </w:tblBorders>
    </w:tblPr>
    <w:tblStylePr w:type="firstRow">
      <w:pPr>
        <w:spacing w:before="0" w:after="0" w:line="240" w:lineRule="auto"/>
      </w:pPr>
      <w:rPr>
        <w:b/>
        <w:bCs/>
        <w:color w:val="FFFFFF"/>
      </w:rPr>
      <w:tblPr/>
      <w:tcPr>
        <w:shd w:val="clear" w:color="auto" w:fill="5A6464"/>
      </w:tcPr>
    </w:tblStylePr>
    <w:tblStylePr w:type="lastRow">
      <w:pPr>
        <w:spacing w:before="0" w:after="0" w:line="240" w:lineRule="auto"/>
      </w:pPr>
      <w:rPr>
        <w:b/>
        <w:bCs/>
      </w:rPr>
      <w:tblPr/>
      <w:tcPr>
        <w:tcBorders>
          <w:top w:val="double" w:sz="6" w:space="0" w:color="5A6464"/>
          <w:left w:val="single" w:sz="8" w:space="0" w:color="5A6464"/>
          <w:bottom w:val="single" w:sz="8" w:space="0" w:color="5A6464"/>
          <w:right w:val="single" w:sz="8" w:space="0" w:color="5A6464"/>
        </w:tcBorders>
      </w:tcPr>
    </w:tblStylePr>
    <w:tblStylePr w:type="firstCol">
      <w:rPr>
        <w:b/>
        <w:bCs/>
      </w:rPr>
    </w:tblStylePr>
    <w:tblStylePr w:type="lastCol">
      <w:rPr>
        <w:b/>
        <w:bCs/>
      </w:rPr>
    </w:tblStylePr>
    <w:tblStylePr w:type="band1Vert">
      <w:tblPr/>
      <w:tcPr>
        <w:tcBorders>
          <w:top w:val="single" w:sz="8" w:space="0" w:color="5A6464"/>
          <w:left w:val="single" w:sz="8" w:space="0" w:color="5A6464"/>
          <w:bottom w:val="single" w:sz="8" w:space="0" w:color="5A6464"/>
          <w:right w:val="single" w:sz="8" w:space="0" w:color="5A6464"/>
        </w:tcBorders>
      </w:tcPr>
    </w:tblStylePr>
    <w:tblStylePr w:type="band1Horz">
      <w:tblPr/>
      <w:tcPr>
        <w:tcBorders>
          <w:top w:val="single" w:sz="8" w:space="0" w:color="5A6464"/>
          <w:left w:val="single" w:sz="8" w:space="0" w:color="5A6464"/>
          <w:bottom w:val="single" w:sz="8" w:space="0" w:color="5A6464"/>
          <w:right w:val="single" w:sz="8" w:space="0" w:color="5A6464"/>
        </w:tcBorders>
      </w:tcPr>
    </w:tblStylePr>
  </w:style>
  <w:style w:type="paragraph" w:styleId="HTMLPreformatted">
    <w:name w:val="HTML Preformatted"/>
    <w:basedOn w:val="Normal"/>
    <w:link w:val="HTMLPreformattedChar"/>
    <w:uiPriority w:val="99"/>
    <w:semiHidden/>
    <w:unhideWhenUsed/>
    <w:rsid w:val="00630CFD"/>
    <w:pPr>
      <w:suppressAutoHyphens w:val="0"/>
      <w:spacing w:after="0" w:line="240" w:lineRule="auto"/>
    </w:pPr>
    <w:rPr>
      <w:rFonts w:ascii="Consolas" w:hAnsi="Consolas" w:cs="Consolas"/>
      <w:sz w:val="20"/>
      <w:szCs w:val="20"/>
      <w:lang w:eastAsia="lt-LT"/>
    </w:rPr>
  </w:style>
  <w:style w:type="character" w:customStyle="1" w:styleId="HTMLPreformattedChar">
    <w:name w:val="HTML Preformatted Char"/>
    <w:basedOn w:val="DefaultParagraphFont"/>
    <w:link w:val="HTMLPreformatted"/>
    <w:uiPriority w:val="99"/>
    <w:semiHidden/>
    <w:rsid w:val="00630CFD"/>
    <w:rPr>
      <w:rFonts w:ascii="Consolas" w:hAnsi="Consolas" w:cs="Consolas"/>
      <w:lang w:val="lt-LT" w:eastAsia="lt-LT"/>
    </w:rPr>
  </w:style>
  <w:style w:type="paragraph" w:customStyle="1" w:styleId="Lentpavad">
    <w:name w:val="Lent pavad"/>
    <w:basedOn w:val="BodyText"/>
    <w:rsid w:val="00630CFD"/>
    <w:pPr>
      <w:suppressAutoHyphens w:val="0"/>
      <w:overflowPunct/>
      <w:autoSpaceDE/>
      <w:spacing w:before="120" w:after="280"/>
      <w:jc w:val="center"/>
    </w:pPr>
    <w:rPr>
      <w:rFonts w:ascii="Calibri Light" w:eastAsia="MS Mincho" w:hAnsi="Calibri Light"/>
      <w:b/>
      <w:color w:val="000000"/>
      <w:sz w:val="24"/>
      <w:szCs w:val="24"/>
      <w:lang w:val="lt-LT"/>
    </w:rPr>
  </w:style>
  <w:style w:type="character" w:customStyle="1" w:styleId="Mention2">
    <w:name w:val="Mention2"/>
    <w:basedOn w:val="DefaultParagraphFont"/>
    <w:uiPriority w:val="99"/>
    <w:semiHidden/>
    <w:unhideWhenUsed/>
    <w:rsid w:val="00630CFD"/>
    <w:rPr>
      <w:color w:val="2B579A"/>
      <w:shd w:val="clear" w:color="auto" w:fill="E6E6E6"/>
    </w:rPr>
  </w:style>
  <w:style w:type="character" w:styleId="HTMLCite">
    <w:name w:val="HTML Cite"/>
    <w:basedOn w:val="DefaultParagraphFont"/>
    <w:uiPriority w:val="99"/>
    <w:semiHidden/>
    <w:unhideWhenUsed/>
    <w:rsid w:val="00630CFD"/>
    <w:rPr>
      <w:i/>
      <w:iCs/>
    </w:rPr>
  </w:style>
  <w:style w:type="character" w:customStyle="1" w:styleId="Mention3">
    <w:name w:val="Mention3"/>
    <w:basedOn w:val="DefaultParagraphFont"/>
    <w:uiPriority w:val="99"/>
    <w:semiHidden/>
    <w:unhideWhenUsed/>
    <w:rsid w:val="00630CFD"/>
    <w:rPr>
      <w:color w:val="2B579A"/>
      <w:shd w:val="clear" w:color="auto" w:fill="E6E6E6"/>
    </w:rPr>
  </w:style>
  <w:style w:type="table" w:customStyle="1" w:styleId="GridTable4-Accent12">
    <w:name w:val="Grid Table 4 - Accent 12"/>
    <w:basedOn w:val="TableNormal"/>
    <w:uiPriority w:val="49"/>
    <w:rsid w:val="00630CFD"/>
    <w:rPr>
      <w:rFonts w:ascii="Calibri" w:eastAsia="Calibri" w:hAnsi="Calibri"/>
      <w:sz w:val="22"/>
      <w:szCs w:val="22"/>
      <w:lang w:val="lt-LT"/>
    </w:rPr>
    <w:tblPr>
      <w:tblStyleRowBandSize w:val="1"/>
      <w:tblStyleColBandSize w:val="1"/>
      <w:tblBorders>
        <w:top w:val="single" w:sz="4" w:space="0" w:color="AEC692"/>
        <w:left w:val="single" w:sz="4" w:space="0" w:color="AEC692"/>
        <w:bottom w:val="single" w:sz="4" w:space="0" w:color="AEC692"/>
        <w:right w:val="single" w:sz="4" w:space="0" w:color="AEC692"/>
        <w:insideH w:val="single" w:sz="4" w:space="0" w:color="AEC692"/>
        <w:insideV w:val="single" w:sz="4" w:space="0" w:color="AEC692"/>
      </w:tblBorders>
    </w:tblPr>
    <w:tblStylePr w:type="firstRow">
      <w:rPr>
        <w:b/>
        <w:bCs/>
        <w:color w:val="FFFFFF"/>
      </w:rPr>
      <w:tblPr/>
      <w:tcPr>
        <w:tcBorders>
          <w:top w:val="single" w:sz="4" w:space="0" w:color="789B50"/>
          <w:left w:val="single" w:sz="4" w:space="0" w:color="789B50"/>
          <w:bottom w:val="single" w:sz="4" w:space="0" w:color="789B50"/>
          <w:right w:val="single" w:sz="4" w:space="0" w:color="789B50"/>
          <w:insideH w:val="nil"/>
          <w:insideV w:val="nil"/>
        </w:tcBorders>
        <w:shd w:val="clear" w:color="auto" w:fill="789B50"/>
      </w:tcPr>
    </w:tblStylePr>
    <w:tblStylePr w:type="lastRow">
      <w:rPr>
        <w:b/>
        <w:bCs/>
      </w:rPr>
      <w:tblPr/>
      <w:tcPr>
        <w:tcBorders>
          <w:top w:val="double" w:sz="4" w:space="0" w:color="789B50"/>
        </w:tcBorders>
      </w:tcPr>
    </w:tblStylePr>
    <w:tblStylePr w:type="firstCol">
      <w:rPr>
        <w:b/>
        <w:bCs/>
      </w:rPr>
    </w:tblStylePr>
    <w:tblStylePr w:type="lastCol">
      <w:rPr>
        <w:b/>
        <w:bCs/>
      </w:rPr>
    </w:tblStylePr>
    <w:tblStylePr w:type="band1Vert">
      <w:tblPr/>
      <w:tcPr>
        <w:shd w:val="clear" w:color="auto" w:fill="E4ECDA"/>
      </w:tcPr>
    </w:tblStylePr>
    <w:tblStylePr w:type="band1Horz">
      <w:tblPr/>
      <w:tcPr>
        <w:shd w:val="clear" w:color="auto" w:fill="E4ECDA"/>
      </w:tcPr>
    </w:tblStylePr>
  </w:style>
  <w:style w:type="paragraph" w:customStyle="1" w:styleId="blentel">
    <w:name w:val="b. lentelė"/>
    <w:basedOn w:val="Normal"/>
    <w:link w:val="blentelChar"/>
    <w:uiPriority w:val="99"/>
    <w:rsid w:val="00630CFD"/>
    <w:pPr>
      <w:suppressAutoHyphens w:val="0"/>
      <w:spacing w:before="240" w:after="120" w:line="240" w:lineRule="auto"/>
      <w:jc w:val="center"/>
    </w:pPr>
    <w:rPr>
      <w:rFonts w:ascii="Calibri Light" w:hAnsi="Calibri Light"/>
      <w:b/>
      <w:szCs w:val="24"/>
      <w:lang w:eastAsia="lt-LT"/>
    </w:rPr>
  </w:style>
  <w:style w:type="character" w:customStyle="1" w:styleId="blentelChar">
    <w:name w:val="b. lentelė Char"/>
    <w:link w:val="blentel"/>
    <w:uiPriority w:val="99"/>
    <w:rsid w:val="00630CFD"/>
    <w:rPr>
      <w:rFonts w:ascii="Calibri Light" w:hAnsi="Calibri Light"/>
      <w:b/>
      <w:sz w:val="22"/>
      <w:szCs w:val="24"/>
      <w:lang w:val="lt-LT" w:eastAsia="lt-LT"/>
    </w:rPr>
  </w:style>
  <w:style w:type="character" w:styleId="Emphasis">
    <w:name w:val="Emphasis"/>
    <w:basedOn w:val="DefaultParagraphFont"/>
    <w:uiPriority w:val="20"/>
    <w:qFormat/>
    <w:rsid w:val="00630CFD"/>
    <w:rPr>
      <w:i/>
      <w:iCs/>
    </w:rPr>
  </w:style>
  <w:style w:type="paragraph" w:customStyle="1" w:styleId="readmore">
    <w:name w:val="readmore"/>
    <w:basedOn w:val="Normal"/>
    <w:rsid w:val="00630CFD"/>
    <w:pPr>
      <w:suppressAutoHyphens w:val="0"/>
      <w:spacing w:before="100" w:beforeAutospacing="1" w:after="100" w:afterAutospacing="1" w:line="240" w:lineRule="auto"/>
    </w:pPr>
    <w:rPr>
      <w:rFonts w:ascii="Calibri Light" w:hAnsi="Calibri Light"/>
      <w:sz w:val="24"/>
      <w:szCs w:val="24"/>
      <w:lang w:eastAsia="lt-LT"/>
    </w:rPr>
  </w:style>
  <w:style w:type="character" w:customStyle="1" w:styleId="highlight">
    <w:name w:val="highlight"/>
    <w:basedOn w:val="DefaultParagraphFont"/>
    <w:rsid w:val="00630CFD"/>
  </w:style>
  <w:style w:type="character" w:customStyle="1" w:styleId="UnresolvedMention1">
    <w:name w:val="Unresolved Mention1"/>
    <w:basedOn w:val="DefaultParagraphFont"/>
    <w:uiPriority w:val="99"/>
    <w:semiHidden/>
    <w:unhideWhenUsed/>
    <w:rsid w:val="00630CFD"/>
    <w:rPr>
      <w:color w:val="808080"/>
      <w:shd w:val="clear" w:color="auto" w:fill="E6E6E6"/>
    </w:rPr>
  </w:style>
  <w:style w:type="character" w:customStyle="1" w:styleId="ng-scope">
    <w:name w:val="ng-scope"/>
    <w:basedOn w:val="DefaultParagraphFont"/>
    <w:rsid w:val="00630CFD"/>
  </w:style>
  <w:style w:type="character" w:customStyle="1" w:styleId="ivh-treeview-node-label">
    <w:name w:val="ivh-treeview-node-label"/>
    <w:basedOn w:val="DefaultParagraphFont"/>
    <w:rsid w:val="00630CFD"/>
  </w:style>
  <w:style w:type="character" w:customStyle="1" w:styleId="Heading4Char">
    <w:name w:val="Heading 4 Char"/>
    <w:basedOn w:val="DefaultParagraphFont"/>
    <w:link w:val="Heading4"/>
    <w:uiPriority w:val="9"/>
    <w:semiHidden/>
    <w:rsid w:val="00630CFD"/>
    <w:rPr>
      <w:rFonts w:ascii="Cambria" w:eastAsia="Times New Roman" w:hAnsi="Cambria" w:cs="Times New Roman"/>
      <w:i/>
      <w:iCs/>
      <w:color w:val="59743C"/>
      <w:sz w:val="24"/>
      <w:szCs w:val="24"/>
      <w:lang w:eastAsia="lt-LT"/>
    </w:rPr>
  </w:style>
  <w:style w:type="character" w:customStyle="1" w:styleId="UnresolvedMention2">
    <w:name w:val="Unresolved Mention2"/>
    <w:basedOn w:val="DefaultParagraphFont"/>
    <w:uiPriority w:val="99"/>
    <w:semiHidden/>
    <w:unhideWhenUsed/>
    <w:rsid w:val="00630CFD"/>
    <w:rPr>
      <w:color w:val="808080"/>
      <w:shd w:val="clear" w:color="auto" w:fill="E6E6E6"/>
    </w:rPr>
  </w:style>
  <w:style w:type="character" w:customStyle="1" w:styleId="articleseperator">
    <w:name w:val="article_seperator"/>
    <w:basedOn w:val="DefaultParagraphFont"/>
    <w:rsid w:val="00630CFD"/>
  </w:style>
  <w:style w:type="paragraph" w:styleId="z-TopofForm">
    <w:name w:val="HTML Top of Form"/>
    <w:basedOn w:val="Normal"/>
    <w:next w:val="Normal"/>
    <w:link w:val="z-TopofFormChar"/>
    <w:hidden/>
    <w:uiPriority w:val="99"/>
    <w:semiHidden/>
    <w:unhideWhenUsed/>
    <w:rsid w:val="00630CFD"/>
    <w:pPr>
      <w:pBdr>
        <w:bottom w:val="single" w:sz="6" w:space="1" w:color="auto"/>
      </w:pBdr>
      <w:suppressAutoHyphens w:val="0"/>
      <w:spacing w:after="0" w:line="240" w:lineRule="auto"/>
      <w:jc w:val="center"/>
    </w:pPr>
    <w:rPr>
      <w:rFonts w:ascii="Arial" w:hAnsi="Arial" w:cs="Arial"/>
      <w:vanish/>
      <w:sz w:val="16"/>
      <w:szCs w:val="16"/>
      <w:lang w:eastAsia="lt-LT"/>
    </w:rPr>
  </w:style>
  <w:style w:type="character" w:customStyle="1" w:styleId="z-TopofFormChar">
    <w:name w:val="z-Top of Form Char"/>
    <w:basedOn w:val="DefaultParagraphFont"/>
    <w:link w:val="z-TopofForm"/>
    <w:uiPriority w:val="99"/>
    <w:semiHidden/>
    <w:rsid w:val="00630CFD"/>
    <w:rPr>
      <w:rFonts w:ascii="Arial" w:hAnsi="Arial" w:cs="Arial"/>
      <w:vanish/>
      <w:sz w:val="16"/>
      <w:szCs w:val="16"/>
      <w:lang w:val="lt-LT" w:eastAsia="lt-LT"/>
    </w:rPr>
  </w:style>
  <w:style w:type="paragraph" w:styleId="z-BottomofForm">
    <w:name w:val="HTML Bottom of Form"/>
    <w:basedOn w:val="Normal"/>
    <w:next w:val="Normal"/>
    <w:link w:val="z-BottomofFormChar"/>
    <w:hidden/>
    <w:uiPriority w:val="99"/>
    <w:semiHidden/>
    <w:unhideWhenUsed/>
    <w:rsid w:val="00630CFD"/>
    <w:pPr>
      <w:pBdr>
        <w:top w:val="single" w:sz="6" w:space="1" w:color="auto"/>
      </w:pBdr>
      <w:suppressAutoHyphens w:val="0"/>
      <w:spacing w:after="0" w:line="240" w:lineRule="auto"/>
      <w:jc w:val="center"/>
    </w:pPr>
    <w:rPr>
      <w:rFonts w:ascii="Arial" w:hAnsi="Arial" w:cs="Arial"/>
      <w:vanish/>
      <w:sz w:val="16"/>
      <w:szCs w:val="16"/>
      <w:lang w:eastAsia="lt-LT"/>
    </w:rPr>
  </w:style>
  <w:style w:type="character" w:customStyle="1" w:styleId="z-BottomofFormChar">
    <w:name w:val="z-Bottom of Form Char"/>
    <w:basedOn w:val="DefaultParagraphFont"/>
    <w:link w:val="z-BottomofForm"/>
    <w:uiPriority w:val="99"/>
    <w:semiHidden/>
    <w:rsid w:val="00630CFD"/>
    <w:rPr>
      <w:rFonts w:ascii="Arial" w:hAnsi="Arial" w:cs="Arial"/>
      <w:vanish/>
      <w:sz w:val="16"/>
      <w:szCs w:val="16"/>
      <w:lang w:val="lt-LT" w:eastAsia="lt-LT"/>
    </w:rPr>
  </w:style>
  <w:style w:type="character" w:customStyle="1" w:styleId="UnresolvedMention3">
    <w:name w:val="Unresolved Mention3"/>
    <w:basedOn w:val="DefaultParagraphFont"/>
    <w:uiPriority w:val="99"/>
    <w:semiHidden/>
    <w:unhideWhenUsed/>
    <w:rsid w:val="00630CFD"/>
    <w:rPr>
      <w:color w:val="808080"/>
      <w:shd w:val="clear" w:color="auto" w:fill="E6E6E6"/>
    </w:rPr>
  </w:style>
  <w:style w:type="paragraph" w:customStyle="1" w:styleId="x">
    <w:name w:val="x"/>
    <w:basedOn w:val="Normal"/>
    <w:rsid w:val="00630CFD"/>
    <w:pPr>
      <w:suppressAutoHyphens w:val="0"/>
      <w:spacing w:before="100" w:beforeAutospacing="1" w:after="100" w:afterAutospacing="1" w:line="240" w:lineRule="auto"/>
    </w:pPr>
    <w:rPr>
      <w:rFonts w:ascii="Calibri Light" w:hAnsi="Calibri Light"/>
      <w:sz w:val="24"/>
      <w:szCs w:val="24"/>
      <w:lang w:eastAsia="lt-LT"/>
    </w:rPr>
  </w:style>
  <w:style w:type="character" w:customStyle="1" w:styleId="uisearchinput">
    <w:name w:val="uisearchinput"/>
    <w:basedOn w:val="DefaultParagraphFont"/>
    <w:rsid w:val="00630CFD"/>
  </w:style>
  <w:style w:type="character" w:customStyle="1" w:styleId="1vp5">
    <w:name w:val="_1vp5"/>
    <w:basedOn w:val="DefaultParagraphFont"/>
    <w:rsid w:val="00630CFD"/>
  </w:style>
  <w:style w:type="character" w:customStyle="1" w:styleId="jewelcount">
    <w:name w:val="jewelcount"/>
    <w:basedOn w:val="DefaultParagraphFont"/>
    <w:rsid w:val="00630CFD"/>
  </w:style>
  <w:style w:type="paragraph" w:styleId="NoSpacing">
    <w:name w:val="No Spacing"/>
    <w:uiPriority w:val="1"/>
    <w:qFormat/>
    <w:rsid w:val="00630CFD"/>
    <w:rPr>
      <w:rFonts w:ascii="Calibri" w:eastAsia="Calibri" w:hAnsi="Calibri"/>
      <w:sz w:val="22"/>
      <w:szCs w:val="22"/>
      <w:lang w:val="lt-LT"/>
    </w:rPr>
  </w:style>
  <w:style w:type="character" w:customStyle="1" w:styleId="reference-text">
    <w:name w:val="reference-text"/>
    <w:basedOn w:val="DefaultParagraphFont"/>
    <w:rsid w:val="00630CFD"/>
  </w:style>
  <w:style w:type="table" w:customStyle="1" w:styleId="Lentelstinklelis1">
    <w:name w:val="Lentelės tinklelis1"/>
    <w:basedOn w:val="TableNormal"/>
    <w:next w:val="TableGrid"/>
    <w:uiPriority w:val="59"/>
    <w:rsid w:val="00630CFD"/>
    <w:rPr>
      <w:rFonts w:eastAsia="Calibri"/>
      <w:sz w:val="24"/>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al"/>
    <w:rsid w:val="00630CFD"/>
    <w:pPr>
      <w:suppressAutoHyphens w:val="0"/>
      <w:spacing w:before="100" w:beforeAutospacing="1" w:after="100" w:afterAutospacing="1" w:line="240" w:lineRule="auto"/>
    </w:pPr>
    <w:rPr>
      <w:rFonts w:ascii="Calibri Light" w:hAnsi="Calibri Light"/>
      <w:sz w:val="24"/>
      <w:szCs w:val="24"/>
      <w:lang w:eastAsia="lt-LT"/>
    </w:rPr>
  </w:style>
  <w:style w:type="table" w:customStyle="1" w:styleId="TableStyle1">
    <w:name w:val="Table Style1"/>
    <w:basedOn w:val="TableNormal"/>
    <w:rsid w:val="00630CFD"/>
    <w:pPr>
      <w:jc w:val="center"/>
    </w:pPr>
    <w:rPr>
      <w:sz w:val="22"/>
      <w:szCs w:val="22"/>
      <w:lang w:val="lt-LT" w:eastAsia="lt-LT"/>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pPr>
        <w:jc w:val="center"/>
      </w:pPr>
      <w:rPr>
        <w:rFonts w:ascii="Times New Roman" w:hAnsi="Times New Roman"/>
        <w:b/>
        <w:sz w:val="22"/>
      </w:rPr>
      <w:tblPr/>
      <w:tcPr>
        <w:shd w:val="clear" w:color="auto" w:fill="99CCFF"/>
      </w:tcPr>
    </w:tblStylePr>
    <w:tblStylePr w:type="lastRow">
      <w:pPr>
        <w:jc w:val="center"/>
      </w:pPr>
      <w:rPr>
        <w:rFonts w:ascii="Times New Roman" w:hAnsi="Times New Roman"/>
      </w:rPr>
    </w:tblStylePr>
    <w:tblStylePr w:type="firstCol">
      <w:pPr>
        <w:jc w:val="center"/>
      </w:pPr>
      <w:rPr>
        <w:rFonts w:ascii="Times New Roman" w:hAnsi="Times New Roman"/>
        <w:sz w:val="22"/>
      </w:rPr>
    </w:tblStylePr>
    <w:tblStylePr w:type="lastCol">
      <w:rPr>
        <w:rFonts w:ascii="Times New Roman" w:hAnsi="Times New Roman"/>
      </w:rPr>
    </w:tblStylePr>
  </w:style>
  <w:style w:type="table" w:customStyle="1" w:styleId="lyderio2">
    <w:name w:val="lyderio2"/>
    <w:basedOn w:val="TableNormal"/>
    <w:rsid w:val="00630CFD"/>
    <w:pPr>
      <w:jc w:val="center"/>
    </w:pPr>
    <w:rPr>
      <w:sz w:val="22"/>
      <w:szCs w:val="22"/>
      <w:lang w:val="lt-LT" w:eastAsia="lt-LT"/>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rPr>
        <w:rFonts w:ascii="Times New Roman" w:hAnsi="Times New Roman"/>
        <w:b/>
        <w:sz w:val="22"/>
      </w:rPr>
      <w:tblPr/>
      <w:tcPr>
        <w:shd w:val="clear" w:color="auto" w:fill="99CCFF"/>
      </w:tcPr>
    </w:tblStylePr>
    <w:tblStylePr w:type="lastRow">
      <w:rPr>
        <w:rFonts w:ascii="Times New Roman" w:hAnsi="Times New Roman"/>
      </w:rPr>
    </w:tblStylePr>
    <w:tblStylePr w:type="firstCol">
      <w:rPr>
        <w:rFonts w:ascii="Times New Roman" w:hAnsi="Times New Roman"/>
      </w:rPr>
    </w:tblStylePr>
    <w:tblStylePr w:type="lastCol">
      <w:rPr>
        <w:rFonts w:ascii="Times New Roman" w:hAnsi="Times New Roman"/>
      </w:rPr>
    </w:tblStylePr>
  </w:style>
  <w:style w:type="paragraph" w:customStyle="1" w:styleId="CharChar5Char">
    <w:name w:val="Char Char5 Char"/>
    <w:basedOn w:val="Normal"/>
    <w:rsid w:val="00630CFD"/>
    <w:pPr>
      <w:suppressAutoHyphens w:val="0"/>
      <w:spacing w:after="160" w:line="240" w:lineRule="exact"/>
    </w:pPr>
    <w:rPr>
      <w:rFonts w:ascii="Tahoma" w:hAnsi="Tahoma"/>
      <w:sz w:val="20"/>
      <w:szCs w:val="20"/>
      <w:lang w:val="en-US" w:eastAsia="en-US"/>
    </w:rPr>
  </w:style>
  <w:style w:type="character" w:customStyle="1" w:styleId="st">
    <w:name w:val="st"/>
    <w:basedOn w:val="DefaultParagraphFont"/>
    <w:rsid w:val="00630CFD"/>
  </w:style>
  <w:style w:type="character" w:customStyle="1" w:styleId="brand">
    <w:name w:val="brand"/>
    <w:basedOn w:val="DefaultParagraphFont"/>
    <w:rsid w:val="00630CFD"/>
  </w:style>
  <w:style w:type="character" w:customStyle="1" w:styleId="annotation">
    <w:name w:val="annotation"/>
    <w:basedOn w:val="DefaultParagraphFont"/>
    <w:rsid w:val="00630CFD"/>
  </w:style>
  <w:style w:type="character" w:customStyle="1" w:styleId="UnresolvedMention4">
    <w:name w:val="Unresolved Mention4"/>
    <w:basedOn w:val="DefaultParagraphFont"/>
    <w:uiPriority w:val="99"/>
    <w:semiHidden/>
    <w:unhideWhenUsed/>
    <w:rsid w:val="00630CFD"/>
    <w:rPr>
      <w:color w:val="605E5C"/>
      <w:shd w:val="clear" w:color="auto" w:fill="E1DFDD"/>
    </w:rPr>
  </w:style>
  <w:style w:type="character" w:customStyle="1" w:styleId="ws9">
    <w:name w:val="ws9"/>
    <w:basedOn w:val="DefaultParagraphFont"/>
    <w:rsid w:val="00630CFD"/>
  </w:style>
  <w:style w:type="character" w:customStyle="1" w:styleId="textitem">
    <w:name w:val="textitem"/>
    <w:basedOn w:val="DefaultParagraphFont"/>
    <w:rsid w:val="00630CFD"/>
  </w:style>
  <w:style w:type="character" w:customStyle="1" w:styleId="IntenseEmphasis1">
    <w:name w:val="Intense Emphasis1"/>
    <w:basedOn w:val="DefaultParagraphFont"/>
    <w:uiPriority w:val="21"/>
    <w:qFormat/>
    <w:rsid w:val="00630CFD"/>
    <w:rPr>
      <w:rFonts w:ascii="Times New Roman" w:hAnsi="Times New Roman"/>
      <w:b/>
      <w:i w:val="0"/>
      <w:iCs/>
      <w:color w:val="000000"/>
      <w:sz w:val="24"/>
    </w:rPr>
  </w:style>
  <w:style w:type="table" w:customStyle="1" w:styleId="viesussraas1parykinimas11">
    <w:name w:val="Šviesus sąrašas – 1 paryškinimas11"/>
    <w:basedOn w:val="TableNormal"/>
    <w:uiPriority w:val="61"/>
    <w:rsid w:val="00630CFD"/>
    <w:rPr>
      <w:rFonts w:ascii="Calibri" w:eastAsia="Calibri" w:hAnsi="Calibri"/>
      <w:sz w:val="22"/>
      <w:szCs w:val="22"/>
      <w:lang w:val="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Heading5Char">
    <w:name w:val="Heading 5 Char"/>
    <w:basedOn w:val="DefaultParagraphFont"/>
    <w:link w:val="Heading5"/>
    <w:uiPriority w:val="9"/>
    <w:rsid w:val="00630CFD"/>
    <w:rPr>
      <w:rFonts w:ascii="Cambria" w:eastAsia="Times New Roman" w:hAnsi="Cambria" w:cs="Times New Roman"/>
      <w:color w:val="59743C"/>
      <w:sz w:val="24"/>
      <w:szCs w:val="24"/>
      <w:lang w:eastAsia="lt-LT"/>
    </w:rPr>
  </w:style>
  <w:style w:type="character" w:customStyle="1" w:styleId="Heading6Char">
    <w:name w:val="Heading 6 Char"/>
    <w:basedOn w:val="DefaultParagraphFont"/>
    <w:link w:val="Heading6"/>
    <w:uiPriority w:val="9"/>
    <w:rsid w:val="00630CFD"/>
    <w:rPr>
      <w:rFonts w:ascii="Cambria" w:eastAsia="Times New Roman" w:hAnsi="Cambria" w:cs="Times New Roman"/>
      <w:color w:val="3B4D28"/>
      <w:sz w:val="24"/>
      <w:szCs w:val="24"/>
      <w:lang w:eastAsia="lt-LT"/>
    </w:rPr>
  </w:style>
  <w:style w:type="paragraph" w:customStyle="1" w:styleId="msonormal0">
    <w:name w:val="msonormal"/>
    <w:basedOn w:val="Normal"/>
    <w:rsid w:val="00630CFD"/>
    <w:pPr>
      <w:suppressAutoHyphens w:val="0"/>
      <w:spacing w:before="100" w:beforeAutospacing="1" w:after="100" w:afterAutospacing="1" w:line="240" w:lineRule="auto"/>
    </w:pPr>
    <w:rPr>
      <w:rFonts w:ascii="Calibri Light" w:hAnsi="Calibri Light"/>
      <w:sz w:val="24"/>
      <w:szCs w:val="24"/>
      <w:lang w:eastAsia="lt-LT"/>
    </w:rPr>
  </w:style>
  <w:style w:type="character" w:customStyle="1" w:styleId="mrm">
    <w:name w:val="mrm"/>
    <w:basedOn w:val="DefaultParagraphFont"/>
    <w:rsid w:val="00630CFD"/>
  </w:style>
  <w:style w:type="character" w:customStyle="1" w:styleId="55pe">
    <w:name w:val="_55pe"/>
    <w:basedOn w:val="DefaultParagraphFont"/>
    <w:rsid w:val="00630CFD"/>
  </w:style>
  <w:style w:type="character" w:customStyle="1" w:styleId="4o3">
    <w:name w:val="_4o_3"/>
    <w:basedOn w:val="DefaultParagraphFont"/>
    <w:rsid w:val="00630CFD"/>
  </w:style>
  <w:style w:type="character" w:customStyle="1" w:styleId="3bcz">
    <w:name w:val="_3bcz"/>
    <w:basedOn w:val="DefaultParagraphFont"/>
    <w:rsid w:val="00630CFD"/>
  </w:style>
  <w:style w:type="character" w:customStyle="1" w:styleId="2md">
    <w:name w:val="_2md"/>
    <w:basedOn w:val="DefaultParagraphFont"/>
    <w:rsid w:val="00630CFD"/>
  </w:style>
  <w:style w:type="character" w:customStyle="1" w:styleId="1qv9">
    <w:name w:val="_1qv9"/>
    <w:basedOn w:val="DefaultParagraphFont"/>
    <w:rsid w:val="00630CFD"/>
  </w:style>
  <w:style w:type="character" w:customStyle="1" w:styleId="accessibleelem">
    <w:name w:val="accessible_elem"/>
    <w:basedOn w:val="DefaultParagraphFont"/>
    <w:rsid w:val="00630CFD"/>
  </w:style>
  <w:style w:type="character" w:customStyle="1" w:styleId="33vv">
    <w:name w:val="_33vv"/>
    <w:basedOn w:val="DefaultParagraphFont"/>
    <w:rsid w:val="00630CFD"/>
  </w:style>
  <w:style w:type="character" w:customStyle="1" w:styleId="kao">
    <w:name w:val="_kao"/>
    <w:basedOn w:val="DefaultParagraphFont"/>
    <w:rsid w:val="00630CFD"/>
  </w:style>
  <w:style w:type="character" w:customStyle="1" w:styleId="3d2h">
    <w:name w:val="_3d2h"/>
    <w:basedOn w:val="DefaultParagraphFont"/>
    <w:rsid w:val="00630CFD"/>
  </w:style>
  <w:style w:type="character" w:customStyle="1" w:styleId="2yav">
    <w:name w:val="_2yav"/>
    <w:basedOn w:val="DefaultParagraphFont"/>
    <w:rsid w:val="00630CFD"/>
  </w:style>
  <w:style w:type="character" w:customStyle="1" w:styleId="2w0a">
    <w:name w:val="_2w0a"/>
    <w:basedOn w:val="DefaultParagraphFont"/>
    <w:rsid w:val="00630CFD"/>
  </w:style>
  <w:style w:type="character" w:customStyle="1" w:styleId="2w0b">
    <w:name w:val="_2w0b"/>
    <w:basedOn w:val="DefaultParagraphFont"/>
    <w:rsid w:val="00630CFD"/>
  </w:style>
  <w:style w:type="character" w:customStyle="1" w:styleId="38my">
    <w:name w:val="_38my"/>
    <w:basedOn w:val="DefaultParagraphFont"/>
    <w:rsid w:val="00630CFD"/>
  </w:style>
  <w:style w:type="character" w:customStyle="1" w:styleId="c1c">
    <w:name w:val="_c1c"/>
    <w:basedOn w:val="DefaultParagraphFont"/>
    <w:rsid w:val="00630CFD"/>
  </w:style>
  <w:style w:type="character" w:customStyle="1" w:styleId="5dw8">
    <w:name w:val="_5dw8"/>
    <w:basedOn w:val="DefaultParagraphFont"/>
    <w:rsid w:val="00630CFD"/>
  </w:style>
  <w:style w:type="character" w:customStyle="1" w:styleId="2ieq">
    <w:name w:val="_2ieq"/>
    <w:basedOn w:val="DefaultParagraphFont"/>
    <w:rsid w:val="00630CFD"/>
  </w:style>
  <w:style w:type="character" w:customStyle="1" w:styleId="fwb">
    <w:name w:val="fwb"/>
    <w:basedOn w:val="DefaultParagraphFont"/>
    <w:rsid w:val="00630CFD"/>
  </w:style>
  <w:style w:type="character" w:customStyle="1" w:styleId="g3i">
    <w:name w:val="_g3i"/>
    <w:basedOn w:val="DefaultParagraphFont"/>
    <w:rsid w:val="00630CFD"/>
  </w:style>
  <w:style w:type="paragraph" w:customStyle="1" w:styleId="4-lt">
    <w:name w:val="_4-lt"/>
    <w:basedOn w:val="Normal"/>
    <w:rsid w:val="00630CFD"/>
    <w:pPr>
      <w:suppressAutoHyphens w:val="0"/>
      <w:spacing w:before="100" w:beforeAutospacing="1" w:after="100" w:afterAutospacing="1" w:line="240" w:lineRule="auto"/>
    </w:pPr>
    <w:rPr>
      <w:rFonts w:ascii="Calibri Light" w:hAnsi="Calibri Light"/>
      <w:sz w:val="24"/>
      <w:szCs w:val="24"/>
      <w:lang w:eastAsia="lt-LT"/>
    </w:rPr>
  </w:style>
  <w:style w:type="character" w:customStyle="1" w:styleId="50f8">
    <w:name w:val="_50f8"/>
    <w:basedOn w:val="DefaultParagraphFont"/>
    <w:rsid w:val="00630CFD"/>
  </w:style>
  <w:style w:type="character" w:customStyle="1" w:styleId="fsm">
    <w:name w:val="fsm"/>
    <w:basedOn w:val="DefaultParagraphFont"/>
    <w:rsid w:val="00630CFD"/>
  </w:style>
  <w:style w:type="character" w:customStyle="1" w:styleId="2pih">
    <w:name w:val="_2pih"/>
    <w:basedOn w:val="DefaultParagraphFont"/>
    <w:rsid w:val="00630CFD"/>
  </w:style>
  <w:style w:type="character" w:customStyle="1" w:styleId="sg1">
    <w:name w:val="_sg1"/>
    <w:basedOn w:val="DefaultParagraphFont"/>
    <w:rsid w:val="00630CFD"/>
  </w:style>
  <w:style w:type="character" w:customStyle="1" w:styleId="4-fs">
    <w:name w:val="_4-fs"/>
    <w:basedOn w:val="DefaultParagraphFont"/>
    <w:rsid w:val="00630CFD"/>
  </w:style>
  <w:style w:type="character" w:customStyle="1" w:styleId="5qtp">
    <w:name w:val="_5qtp"/>
    <w:basedOn w:val="DefaultParagraphFont"/>
    <w:rsid w:val="00630CFD"/>
  </w:style>
  <w:style w:type="character" w:customStyle="1" w:styleId="4-h8">
    <w:name w:val="_4-h8"/>
    <w:basedOn w:val="DefaultParagraphFont"/>
    <w:rsid w:val="00630CFD"/>
  </w:style>
  <w:style w:type="character" w:customStyle="1" w:styleId="6vh">
    <w:name w:val="_6vh"/>
    <w:basedOn w:val="DefaultParagraphFont"/>
    <w:rsid w:val="00630CFD"/>
  </w:style>
  <w:style w:type="character" w:customStyle="1" w:styleId="-xe">
    <w:name w:val="_-xe"/>
    <w:basedOn w:val="DefaultParagraphFont"/>
    <w:rsid w:val="00630CFD"/>
  </w:style>
  <w:style w:type="paragraph" w:customStyle="1" w:styleId="5xmp">
    <w:name w:val="_5xmp"/>
    <w:basedOn w:val="Normal"/>
    <w:rsid w:val="00630CFD"/>
    <w:pPr>
      <w:suppressAutoHyphens w:val="0"/>
      <w:spacing w:before="100" w:beforeAutospacing="1" w:after="100" w:afterAutospacing="1" w:line="240" w:lineRule="auto"/>
    </w:pPr>
    <w:rPr>
      <w:rFonts w:ascii="Calibri Light" w:hAnsi="Calibri Light"/>
      <w:sz w:val="24"/>
      <w:szCs w:val="24"/>
      <w:lang w:eastAsia="lt-LT"/>
    </w:rPr>
  </w:style>
  <w:style w:type="character" w:customStyle="1" w:styleId="67pj">
    <w:name w:val="_67pj"/>
    <w:basedOn w:val="DefaultParagraphFont"/>
    <w:rsid w:val="00630CFD"/>
  </w:style>
  <w:style w:type="character" w:customStyle="1" w:styleId="timestampcontent">
    <w:name w:val="timestampcontent"/>
    <w:basedOn w:val="DefaultParagraphFont"/>
    <w:rsid w:val="00630CFD"/>
  </w:style>
  <w:style w:type="character" w:customStyle="1" w:styleId="fwn">
    <w:name w:val="fwn"/>
    <w:basedOn w:val="DefaultParagraphFont"/>
    <w:rsid w:val="00630CFD"/>
  </w:style>
  <w:style w:type="character" w:customStyle="1" w:styleId="fcg">
    <w:name w:val="fcg"/>
    <w:basedOn w:val="DefaultParagraphFont"/>
    <w:rsid w:val="00630CFD"/>
  </w:style>
  <w:style w:type="character" w:customStyle="1" w:styleId="jjpvvp418">
    <w:name w:val="j__jpvvp418"/>
    <w:basedOn w:val="DefaultParagraphFont"/>
    <w:rsid w:val="00630CFD"/>
  </w:style>
  <w:style w:type="character" w:customStyle="1" w:styleId="5afx">
    <w:name w:val="_5afx"/>
    <w:basedOn w:val="DefaultParagraphFont"/>
    <w:rsid w:val="00630CFD"/>
  </w:style>
  <w:style w:type="character" w:customStyle="1" w:styleId="58cl">
    <w:name w:val="_58cl"/>
    <w:basedOn w:val="DefaultParagraphFont"/>
    <w:rsid w:val="00630CFD"/>
  </w:style>
  <w:style w:type="character" w:customStyle="1" w:styleId="58cm">
    <w:name w:val="_58cm"/>
    <w:basedOn w:val="DefaultParagraphFont"/>
    <w:rsid w:val="00630CFD"/>
  </w:style>
  <w:style w:type="character" w:customStyle="1" w:styleId="3t54">
    <w:name w:val="_3t54"/>
    <w:basedOn w:val="DefaultParagraphFont"/>
    <w:rsid w:val="00630CFD"/>
  </w:style>
  <w:style w:type="character" w:customStyle="1" w:styleId="9zc">
    <w:name w:val="_9zc"/>
    <w:basedOn w:val="DefaultParagraphFont"/>
    <w:rsid w:val="00630CFD"/>
  </w:style>
  <w:style w:type="character" w:customStyle="1" w:styleId="1g5v">
    <w:name w:val="_1g5v"/>
    <w:basedOn w:val="DefaultParagraphFont"/>
    <w:rsid w:val="00630CFD"/>
  </w:style>
  <w:style w:type="character" w:customStyle="1" w:styleId="4arz">
    <w:name w:val="_4arz"/>
    <w:basedOn w:val="DefaultParagraphFont"/>
    <w:rsid w:val="00630CFD"/>
  </w:style>
  <w:style w:type="character" w:customStyle="1" w:styleId="1mto">
    <w:name w:val="_1mto"/>
    <w:basedOn w:val="DefaultParagraphFont"/>
    <w:rsid w:val="00630CFD"/>
  </w:style>
  <w:style w:type="character" w:customStyle="1" w:styleId="6a">
    <w:name w:val="_6a"/>
    <w:basedOn w:val="DefaultParagraphFont"/>
    <w:rsid w:val="00630CFD"/>
  </w:style>
  <w:style w:type="character" w:customStyle="1" w:styleId="27de">
    <w:name w:val="_27de"/>
    <w:basedOn w:val="DefaultParagraphFont"/>
    <w:rsid w:val="00630CFD"/>
  </w:style>
  <w:style w:type="character" w:customStyle="1" w:styleId="1nb">
    <w:name w:val="_1nb_"/>
    <w:basedOn w:val="DefaultParagraphFont"/>
    <w:rsid w:val="00630CFD"/>
  </w:style>
  <w:style w:type="character" w:customStyle="1" w:styleId="uilikepagebutton">
    <w:name w:val="uilikepagebutton"/>
    <w:basedOn w:val="DefaultParagraphFont"/>
    <w:rsid w:val="00630CFD"/>
  </w:style>
  <w:style w:type="character" w:customStyle="1" w:styleId="3m6-">
    <w:name w:val="_3m6-"/>
    <w:basedOn w:val="DefaultParagraphFont"/>
    <w:rsid w:val="00630CFD"/>
  </w:style>
  <w:style w:type="character" w:customStyle="1" w:styleId="3c21">
    <w:name w:val="_3c21"/>
    <w:basedOn w:val="DefaultParagraphFont"/>
    <w:rsid w:val="00630CFD"/>
  </w:style>
  <w:style w:type="character" w:customStyle="1" w:styleId="50f7">
    <w:name w:val="_50f7"/>
    <w:basedOn w:val="DefaultParagraphFont"/>
    <w:rsid w:val="00630CFD"/>
  </w:style>
  <w:style w:type="character" w:customStyle="1" w:styleId="3ts">
    <w:name w:val="_3ts"/>
    <w:basedOn w:val="DefaultParagraphFont"/>
    <w:rsid w:val="00630CFD"/>
  </w:style>
  <w:style w:type="character" w:customStyle="1" w:styleId="3tr">
    <w:name w:val="_3tr"/>
    <w:basedOn w:val="DefaultParagraphFont"/>
    <w:rsid w:val="00630CFD"/>
  </w:style>
  <w:style w:type="paragraph" w:customStyle="1" w:styleId="2xr">
    <w:name w:val="_2xr"/>
    <w:basedOn w:val="Normal"/>
    <w:rsid w:val="00630CFD"/>
    <w:pPr>
      <w:suppressAutoHyphens w:val="0"/>
      <w:spacing w:before="100" w:beforeAutospacing="1" w:after="100" w:afterAutospacing="1" w:line="240" w:lineRule="auto"/>
    </w:pPr>
    <w:rPr>
      <w:rFonts w:ascii="Calibri Light" w:hAnsi="Calibri Light"/>
      <w:sz w:val="24"/>
      <w:szCs w:val="24"/>
      <w:lang w:eastAsia="lt-LT"/>
    </w:rPr>
  </w:style>
  <w:style w:type="paragraph" w:customStyle="1" w:styleId="42fz">
    <w:name w:val="_42fz"/>
    <w:basedOn w:val="Normal"/>
    <w:rsid w:val="00630CFD"/>
    <w:pPr>
      <w:suppressAutoHyphens w:val="0"/>
      <w:spacing w:before="100" w:beforeAutospacing="1" w:after="100" w:afterAutospacing="1" w:line="240" w:lineRule="auto"/>
    </w:pPr>
    <w:rPr>
      <w:rFonts w:ascii="Calibri Light" w:hAnsi="Calibri Light"/>
      <w:sz w:val="24"/>
      <w:szCs w:val="24"/>
      <w:lang w:eastAsia="lt-LT"/>
    </w:rPr>
  </w:style>
  <w:style w:type="character" w:customStyle="1" w:styleId="mrs">
    <w:name w:val="mrs"/>
    <w:basedOn w:val="DefaultParagraphFont"/>
    <w:rsid w:val="00630CFD"/>
  </w:style>
  <w:style w:type="character" w:customStyle="1" w:styleId="fbphotosubscribewrapper">
    <w:name w:val="fbphotosubscribewrapper"/>
    <w:basedOn w:val="DefaultParagraphFont"/>
    <w:rsid w:val="00630CFD"/>
  </w:style>
  <w:style w:type="character" w:customStyle="1" w:styleId="3myd">
    <w:name w:val="_3myd"/>
    <w:basedOn w:val="DefaultParagraphFont"/>
    <w:rsid w:val="00630CFD"/>
  </w:style>
  <w:style w:type="character" w:customStyle="1" w:styleId="fbphotosphotocontext">
    <w:name w:val="fbphotosphotocontext"/>
    <w:basedOn w:val="DefaultParagraphFont"/>
    <w:rsid w:val="00630CFD"/>
  </w:style>
  <w:style w:type="character" w:customStyle="1" w:styleId="fbphotosphotocaption">
    <w:name w:val="fbphotosphotocaption"/>
    <w:basedOn w:val="DefaultParagraphFont"/>
    <w:rsid w:val="00630CFD"/>
  </w:style>
  <w:style w:type="character" w:customStyle="1" w:styleId="fbphototaglist">
    <w:name w:val="fbphototaglist"/>
    <w:basedOn w:val="DefaultParagraphFont"/>
    <w:rsid w:val="00630CFD"/>
  </w:style>
  <w:style w:type="character" w:customStyle="1" w:styleId="fbphototaglisttag">
    <w:name w:val="fbphototaglisttag"/>
    <w:basedOn w:val="DefaultParagraphFont"/>
    <w:rsid w:val="00630CFD"/>
  </w:style>
  <w:style w:type="character" w:customStyle="1" w:styleId="1nd3">
    <w:name w:val="_1nd3"/>
    <w:basedOn w:val="DefaultParagraphFont"/>
    <w:rsid w:val="00630CFD"/>
  </w:style>
  <w:style w:type="character" w:customStyle="1" w:styleId="UnresolvedMention5">
    <w:name w:val="Unresolved Mention5"/>
    <w:basedOn w:val="DefaultParagraphFont"/>
    <w:uiPriority w:val="99"/>
    <w:semiHidden/>
    <w:unhideWhenUsed/>
    <w:rsid w:val="00630CFD"/>
    <w:rPr>
      <w:color w:val="605E5C"/>
      <w:shd w:val="clear" w:color="auto" w:fill="E1DFDD"/>
    </w:rPr>
  </w:style>
  <w:style w:type="paragraph" w:styleId="Subtitle">
    <w:name w:val="Subtitle"/>
    <w:basedOn w:val="Normal"/>
    <w:next w:val="Normal"/>
    <w:link w:val="SubtitleChar1"/>
    <w:uiPriority w:val="11"/>
    <w:qFormat/>
    <w:rsid w:val="00630C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efaultParagraphFont"/>
    <w:link w:val="Subtitle"/>
    <w:uiPriority w:val="11"/>
    <w:rsid w:val="00630CFD"/>
    <w:rPr>
      <w:rFonts w:asciiTheme="majorHAnsi" w:eastAsiaTheme="majorEastAsia" w:hAnsiTheme="majorHAnsi" w:cstheme="majorBidi"/>
      <w:i/>
      <w:iCs/>
      <w:color w:val="4F81BD" w:themeColor="accent1"/>
      <w:spacing w:val="15"/>
      <w:sz w:val="24"/>
      <w:szCs w:val="24"/>
      <w:lang w:val="lt-LT" w:eastAsia="ar-SA"/>
    </w:rPr>
  </w:style>
  <w:style w:type="table" w:styleId="LightShading-Accent3">
    <w:name w:val="Light Shading Accent 3"/>
    <w:basedOn w:val="TableNormal"/>
    <w:uiPriority w:val="60"/>
    <w:rsid w:val="00630CF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3">
    <w:name w:val="Light List Accent 3"/>
    <w:basedOn w:val="TableNormal"/>
    <w:uiPriority w:val="61"/>
    <w:rsid w:val="00630CF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eading4Char1">
    <w:name w:val="Heading 4 Char1"/>
    <w:basedOn w:val="DefaultParagraphFont"/>
    <w:uiPriority w:val="9"/>
    <w:semiHidden/>
    <w:rsid w:val="00630CFD"/>
    <w:rPr>
      <w:rFonts w:asciiTheme="majorHAnsi" w:eastAsiaTheme="majorEastAsia" w:hAnsiTheme="majorHAnsi" w:cstheme="majorBidi"/>
      <w:b/>
      <w:bCs/>
      <w:i/>
      <w:iCs/>
      <w:color w:val="4F81BD" w:themeColor="accent1"/>
      <w:sz w:val="22"/>
      <w:szCs w:val="22"/>
      <w:lang w:val="lt-LT" w:eastAsia="ar-SA"/>
    </w:rPr>
  </w:style>
  <w:style w:type="character" w:styleId="IntenseEmphasis">
    <w:name w:val="Intense Emphasis"/>
    <w:basedOn w:val="DefaultParagraphFont"/>
    <w:uiPriority w:val="21"/>
    <w:qFormat/>
    <w:rsid w:val="00630CFD"/>
    <w:rPr>
      <w:b/>
      <w:bCs/>
      <w:i/>
      <w:iCs/>
      <w:color w:val="4F81BD" w:themeColor="accent1"/>
    </w:rPr>
  </w:style>
  <w:style w:type="character" w:customStyle="1" w:styleId="Heading5Char1">
    <w:name w:val="Heading 5 Char1"/>
    <w:basedOn w:val="DefaultParagraphFont"/>
    <w:uiPriority w:val="9"/>
    <w:semiHidden/>
    <w:rsid w:val="00630CFD"/>
    <w:rPr>
      <w:rFonts w:asciiTheme="majorHAnsi" w:eastAsiaTheme="majorEastAsia" w:hAnsiTheme="majorHAnsi" w:cstheme="majorBidi"/>
      <w:color w:val="243F60" w:themeColor="accent1" w:themeShade="7F"/>
      <w:sz w:val="22"/>
      <w:szCs w:val="22"/>
      <w:lang w:val="lt-LT" w:eastAsia="ar-SA"/>
    </w:rPr>
  </w:style>
  <w:style w:type="character" w:customStyle="1" w:styleId="Heading6Char1">
    <w:name w:val="Heading 6 Char1"/>
    <w:basedOn w:val="DefaultParagraphFont"/>
    <w:uiPriority w:val="9"/>
    <w:semiHidden/>
    <w:rsid w:val="00630CFD"/>
    <w:rPr>
      <w:rFonts w:asciiTheme="majorHAnsi" w:eastAsiaTheme="majorEastAsia" w:hAnsiTheme="majorHAnsi" w:cstheme="majorBidi"/>
      <w:i/>
      <w:iCs/>
      <w:color w:val="243F60" w:themeColor="accent1" w:themeShade="7F"/>
      <w:sz w:val="22"/>
      <w:szCs w:val="22"/>
      <w:lang w:val="lt-LT" w:eastAsia="ar-SA"/>
    </w:rPr>
  </w:style>
  <w:style w:type="numbering" w:customStyle="1" w:styleId="NoList5">
    <w:name w:val="No List5"/>
    <w:next w:val="NoList"/>
    <w:uiPriority w:val="99"/>
    <w:semiHidden/>
    <w:unhideWhenUsed/>
    <w:rsid w:val="00992109"/>
  </w:style>
  <w:style w:type="numbering" w:customStyle="1" w:styleId="NoList11">
    <w:name w:val="No List11"/>
    <w:next w:val="NoList"/>
    <w:uiPriority w:val="99"/>
    <w:semiHidden/>
    <w:unhideWhenUsed/>
    <w:rsid w:val="00992109"/>
  </w:style>
  <w:style w:type="character" w:customStyle="1" w:styleId="BalloonTextChar1">
    <w:name w:val="Balloon Text Char1"/>
    <w:basedOn w:val="DefaultParagraphFont"/>
    <w:link w:val="BalloonText"/>
    <w:uiPriority w:val="99"/>
    <w:rsid w:val="00992109"/>
    <w:rPr>
      <w:rFonts w:ascii="Tahoma" w:hAnsi="Tahoma" w:cs="Tahoma"/>
      <w:sz w:val="16"/>
      <w:lang w:eastAsia="ar-SA"/>
    </w:rPr>
  </w:style>
  <w:style w:type="character" w:customStyle="1" w:styleId="HeaderChar1">
    <w:name w:val="Header Char1"/>
    <w:basedOn w:val="DefaultParagraphFont"/>
    <w:link w:val="Header"/>
    <w:uiPriority w:val="99"/>
    <w:rsid w:val="00992109"/>
    <w:rPr>
      <w:rFonts w:ascii="Calibri" w:hAnsi="Calibri"/>
      <w:lang w:eastAsia="ar-SA"/>
    </w:rPr>
  </w:style>
  <w:style w:type="character" w:customStyle="1" w:styleId="FooterChar1">
    <w:name w:val="Footer Char1"/>
    <w:basedOn w:val="DefaultParagraphFont"/>
    <w:link w:val="Footer"/>
    <w:uiPriority w:val="99"/>
    <w:rsid w:val="00992109"/>
    <w:rPr>
      <w:rFonts w:ascii="Calibri" w:hAnsi="Calibri"/>
      <w:lang w:eastAsia="ar-SA"/>
    </w:rPr>
  </w:style>
  <w:style w:type="character" w:customStyle="1" w:styleId="BodyTextIndentChar1">
    <w:name w:val="Body Text Indent Char1"/>
    <w:basedOn w:val="DefaultParagraphFont"/>
    <w:link w:val="BodyTextIndent"/>
    <w:uiPriority w:val="99"/>
    <w:rsid w:val="00992109"/>
    <w:rPr>
      <w:lang w:eastAsia="ar-SA"/>
    </w:rPr>
  </w:style>
  <w:style w:type="character" w:customStyle="1" w:styleId="BodyTextIndent2Char1">
    <w:name w:val="Body Text Indent 2 Char1"/>
    <w:basedOn w:val="DefaultParagraphFont"/>
    <w:link w:val="BodyTextIndent2"/>
    <w:rsid w:val="00992109"/>
    <w:rPr>
      <w:lang w:eastAsia="ar-SA"/>
    </w:rPr>
  </w:style>
  <w:style w:type="character" w:customStyle="1" w:styleId="QuoteChar1">
    <w:name w:val="Quote Char1"/>
    <w:basedOn w:val="DefaultParagraphFont"/>
    <w:link w:val="Quote"/>
    <w:rsid w:val="00992109"/>
    <w:rPr>
      <w:rFonts w:ascii="Calibri" w:hAnsi="Calibri"/>
      <w:i/>
      <w:iCs/>
      <w:color w:val="000000"/>
      <w:sz w:val="24"/>
      <w:szCs w:val="24"/>
      <w:lang w:eastAsia="ar-SA"/>
    </w:rPr>
  </w:style>
  <w:style w:type="character" w:customStyle="1" w:styleId="EndnoteTextChar1">
    <w:name w:val="Endnote Text Char1"/>
    <w:basedOn w:val="DefaultParagraphFont"/>
    <w:link w:val="EndnoteText"/>
    <w:rsid w:val="00992109"/>
    <w:rPr>
      <w:rFonts w:ascii="Calibri" w:hAnsi="Calibri"/>
      <w:lang w:val="lt-LT" w:eastAsia="ar-SA"/>
    </w:rPr>
  </w:style>
  <w:style w:type="character" w:customStyle="1" w:styleId="CommentTextChar1">
    <w:name w:val="Comment Text Char1"/>
    <w:basedOn w:val="DefaultParagraphFont"/>
    <w:link w:val="CommentText"/>
    <w:uiPriority w:val="99"/>
    <w:rsid w:val="00992109"/>
    <w:rPr>
      <w:rFonts w:ascii="Calibri" w:hAnsi="Calibri"/>
      <w:lang w:val="lt-LT" w:eastAsia="ar-SA"/>
    </w:rPr>
  </w:style>
  <w:style w:type="character" w:customStyle="1" w:styleId="CommentSubjectChar1">
    <w:name w:val="Comment Subject Char1"/>
    <w:basedOn w:val="CommentTextChar1"/>
    <w:link w:val="CommentSubject"/>
    <w:uiPriority w:val="99"/>
    <w:rsid w:val="00992109"/>
    <w:rPr>
      <w:rFonts w:ascii="Calibri" w:hAnsi="Calibri"/>
      <w:b/>
      <w:bCs/>
      <w:lang w:val="lt-LT" w:eastAsia="ar-SA"/>
    </w:rPr>
  </w:style>
  <w:style w:type="table" w:customStyle="1" w:styleId="TableGrid14">
    <w:name w:val="Table Grid14"/>
    <w:basedOn w:val="TableNormal"/>
    <w:next w:val="TableGrid"/>
    <w:uiPriority w:val="39"/>
    <w:rsid w:val="00992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basedOn w:val="NoList"/>
    <w:rsid w:val="00992109"/>
  </w:style>
  <w:style w:type="numbering" w:customStyle="1" w:styleId="WW8Num71">
    <w:name w:val="WW8Num71"/>
    <w:basedOn w:val="NoList"/>
    <w:rsid w:val="00992109"/>
  </w:style>
  <w:style w:type="numbering" w:customStyle="1" w:styleId="NoList111">
    <w:name w:val="No List111"/>
    <w:next w:val="NoList"/>
    <w:uiPriority w:val="99"/>
    <w:semiHidden/>
    <w:unhideWhenUsed/>
    <w:rsid w:val="00992109"/>
  </w:style>
  <w:style w:type="table" w:customStyle="1" w:styleId="TableGrid15">
    <w:name w:val="Table Grid15"/>
    <w:basedOn w:val="TableNormal"/>
    <w:next w:val="TableGrid"/>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992109"/>
  </w:style>
  <w:style w:type="table" w:customStyle="1" w:styleId="TableGrid71">
    <w:name w:val="Table Grid71"/>
    <w:basedOn w:val="TableNormal"/>
    <w:next w:val="TableGrid"/>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992109"/>
  </w:style>
  <w:style w:type="table" w:customStyle="1" w:styleId="TableGrid91">
    <w:name w:val="Table Grid91"/>
    <w:basedOn w:val="TableNormal"/>
    <w:next w:val="TableGrid"/>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992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992109"/>
  </w:style>
  <w:style w:type="table" w:customStyle="1" w:styleId="LightList-Accent111">
    <w:name w:val="Light List - Accent 111"/>
    <w:basedOn w:val="TableNormal"/>
    <w:uiPriority w:val="61"/>
    <w:rsid w:val="00992109"/>
    <w:rPr>
      <w:rFonts w:ascii="Calibri" w:eastAsia="Calibri" w:hAnsi="Calibri"/>
      <w:sz w:val="22"/>
      <w:szCs w:val="22"/>
      <w:lang w:val="lt-LT"/>
    </w:rPr>
    <w:tblPr>
      <w:tblStyleRowBandSize w:val="1"/>
      <w:tblStyleColBandSize w:val="1"/>
      <w:tblBorders>
        <w:top w:val="single" w:sz="8" w:space="0" w:color="789B50"/>
        <w:left w:val="single" w:sz="8" w:space="0" w:color="789B50"/>
        <w:bottom w:val="single" w:sz="8" w:space="0" w:color="789B50"/>
        <w:right w:val="single" w:sz="8" w:space="0" w:color="789B50"/>
      </w:tblBorders>
    </w:tblPr>
    <w:tblStylePr w:type="firstRow">
      <w:pPr>
        <w:spacing w:before="0" w:after="0" w:line="240" w:lineRule="auto"/>
      </w:pPr>
      <w:rPr>
        <w:b/>
        <w:bCs/>
        <w:color w:val="FFFFFF"/>
      </w:rPr>
      <w:tblPr/>
      <w:tcPr>
        <w:shd w:val="clear" w:color="auto" w:fill="789B50"/>
      </w:tcPr>
    </w:tblStylePr>
    <w:tblStylePr w:type="lastRow">
      <w:pPr>
        <w:spacing w:before="0" w:after="0" w:line="240" w:lineRule="auto"/>
      </w:pPr>
      <w:rPr>
        <w:b/>
        <w:bCs/>
      </w:rPr>
      <w:tblPr/>
      <w:tcPr>
        <w:tcBorders>
          <w:top w:val="double" w:sz="6" w:space="0" w:color="789B50"/>
          <w:left w:val="single" w:sz="8" w:space="0" w:color="789B50"/>
          <w:bottom w:val="single" w:sz="8" w:space="0" w:color="789B50"/>
          <w:right w:val="single" w:sz="8" w:space="0" w:color="789B50"/>
        </w:tcBorders>
      </w:tcPr>
    </w:tblStylePr>
    <w:tblStylePr w:type="firstCol">
      <w:rPr>
        <w:b/>
        <w:bCs/>
      </w:rPr>
    </w:tblStylePr>
    <w:tblStylePr w:type="lastCol">
      <w:rPr>
        <w:b/>
        <w:bCs/>
      </w:rPr>
    </w:tblStylePr>
    <w:tblStylePr w:type="band1Vert">
      <w:tblPr/>
      <w:tcPr>
        <w:tcBorders>
          <w:top w:val="single" w:sz="8" w:space="0" w:color="789B50"/>
          <w:left w:val="single" w:sz="8" w:space="0" w:color="789B50"/>
          <w:bottom w:val="single" w:sz="8" w:space="0" w:color="789B50"/>
          <w:right w:val="single" w:sz="8" w:space="0" w:color="789B50"/>
        </w:tcBorders>
      </w:tcPr>
    </w:tblStylePr>
    <w:tblStylePr w:type="band1Horz">
      <w:tblPr/>
      <w:tcPr>
        <w:tcBorders>
          <w:top w:val="single" w:sz="8" w:space="0" w:color="789B50"/>
          <w:left w:val="single" w:sz="8" w:space="0" w:color="789B50"/>
          <w:bottom w:val="single" w:sz="8" w:space="0" w:color="789B50"/>
          <w:right w:val="single" w:sz="8" w:space="0" w:color="789B50"/>
        </w:tcBorders>
      </w:tcPr>
    </w:tblStylePr>
  </w:style>
  <w:style w:type="table" w:customStyle="1" w:styleId="viesussraas1parykinimas12">
    <w:name w:val="Šviesus sąrašas – 1 paryškinimas12"/>
    <w:basedOn w:val="TableNormal"/>
    <w:uiPriority w:val="61"/>
    <w:rsid w:val="00992109"/>
    <w:rPr>
      <w:rFonts w:ascii="Calibri Light" w:eastAsia="Calibri" w:hAnsi="Calibri Light"/>
      <w:sz w:val="22"/>
      <w:szCs w:val="22"/>
      <w:lang w:val="lt-LT"/>
    </w:rPr>
    <w:tblPr>
      <w:tblStyleRowBandSize w:val="1"/>
      <w:tblStyleColBandSize w:val="1"/>
      <w:tblBorders>
        <w:top w:val="single" w:sz="8" w:space="0" w:color="789B50"/>
        <w:left w:val="single" w:sz="8" w:space="0" w:color="789B50"/>
        <w:bottom w:val="single" w:sz="8" w:space="0" w:color="789B50"/>
        <w:right w:val="single" w:sz="8" w:space="0" w:color="789B50"/>
      </w:tblBorders>
    </w:tblPr>
    <w:tblStylePr w:type="firstRow">
      <w:pPr>
        <w:spacing w:before="0" w:after="0" w:line="240" w:lineRule="auto"/>
      </w:pPr>
      <w:rPr>
        <w:b/>
        <w:bCs/>
        <w:color w:val="FFFFFF"/>
      </w:rPr>
      <w:tblPr/>
      <w:tcPr>
        <w:shd w:val="clear" w:color="auto" w:fill="789B50"/>
      </w:tcPr>
    </w:tblStylePr>
    <w:tblStylePr w:type="lastRow">
      <w:pPr>
        <w:spacing w:before="0" w:after="0" w:line="240" w:lineRule="auto"/>
      </w:pPr>
      <w:rPr>
        <w:b/>
        <w:bCs/>
      </w:rPr>
      <w:tblPr/>
      <w:tcPr>
        <w:tcBorders>
          <w:top w:val="double" w:sz="6" w:space="0" w:color="789B50"/>
          <w:left w:val="single" w:sz="8" w:space="0" w:color="789B50"/>
          <w:bottom w:val="single" w:sz="8" w:space="0" w:color="789B50"/>
          <w:right w:val="single" w:sz="8" w:space="0" w:color="789B50"/>
        </w:tcBorders>
      </w:tcPr>
    </w:tblStylePr>
    <w:tblStylePr w:type="firstCol">
      <w:rPr>
        <w:rFonts w:ascii="Calibri Light" w:hAnsi="Calibri Light"/>
        <w:b/>
        <w:bCs/>
      </w:rPr>
    </w:tblStylePr>
    <w:tblStylePr w:type="lastCol">
      <w:rPr>
        <w:b/>
        <w:bCs/>
      </w:rPr>
    </w:tblStylePr>
    <w:tblStylePr w:type="band1Vert">
      <w:tblPr/>
      <w:tcPr>
        <w:tcBorders>
          <w:top w:val="single" w:sz="8" w:space="0" w:color="789B50"/>
          <w:left w:val="single" w:sz="8" w:space="0" w:color="789B50"/>
          <w:bottom w:val="single" w:sz="8" w:space="0" w:color="789B50"/>
          <w:right w:val="single" w:sz="8" w:space="0" w:color="789B50"/>
        </w:tcBorders>
      </w:tcPr>
    </w:tblStylePr>
    <w:tblStylePr w:type="band1Horz">
      <w:tblPr/>
      <w:tcPr>
        <w:tcBorders>
          <w:top w:val="single" w:sz="8" w:space="0" w:color="789B50"/>
          <w:left w:val="single" w:sz="8" w:space="0" w:color="789B50"/>
          <w:bottom w:val="single" w:sz="8" w:space="0" w:color="789B50"/>
          <w:right w:val="single" w:sz="8" w:space="0" w:color="789B50"/>
        </w:tcBorders>
      </w:tcPr>
    </w:tblStylePr>
  </w:style>
  <w:style w:type="table" w:customStyle="1" w:styleId="TableGrid131">
    <w:name w:val="Table Grid131"/>
    <w:basedOn w:val="TableNormal"/>
    <w:next w:val="TableGrid"/>
    <w:uiPriority w:val="59"/>
    <w:rsid w:val="00992109"/>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uiPriority w:val="49"/>
    <w:rsid w:val="00992109"/>
    <w:rPr>
      <w:rFonts w:ascii="Calibri" w:eastAsia="Calibri" w:hAnsi="Calibri"/>
      <w:sz w:val="22"/>
      <w:szCs w:val="22"/>
      <w:lang w:val="lt-LT"/>
    </w:rPr>
    <w:tblPr>
      <w:tblStyleRowBandSize w:val="1"/>
      <w:tblStyleColBandSize w:val="1"/>
      <w:tblBorders>
        <w:top w:val="single" w:sz="4" w:space="0" w:color="AEC692"/>
        <w:left w:val="single" w:sz="4" w:space="0" w:color="AEC692"/>
        <w:bottom w:val="single" w:sz="4" w:space="0" w:color="AEC692"/>
        <w:right w:val="single" w:sz="4" w:space="0" w:color="AEC692"/>
        <w:insideH w:val="single" w:sz="4" w:space="0" w:color="AEC692"/>
        <w:insideV w:val="single" w:sz="4" w:space="0" w:color="AEC692"/>
      </w:tblBorders>
    </w:tblPr>
    <w:tblStylePr w:type="firstRow">
      <w:rPr>
        <w:b/>
        <w:bCs/>
        <w:color w:val="FFFFFF"/>
      </w:rPr>
      <w:tblPr/>
      <w:tcPr>
        <w:tcBorders>
          <w:top w:val="single" w:sz="4" w:space="0" w:color="789B50"/>
          <w:left w:val="single" w:sz="4" w:space="0" w:color="789B50"/>
          <w:bottom w:val="single" w:sz="4" w:space="0" w:color="789B50"/>
          <w:right w:val="single" w:sz="4" w:space="0" w:color="789B50"/>
          <w:insideH w:val="nil"/>
          <w:insideV w:val="nil"/>
        </w:tcBorders>
        <w:shd w:val="clear" w:color="auto" w:fill="789B50"/>
      </w:tcPr>
    </w:tblStylePr>
    <w:tblStylePr w:type="lastRow">
      <w:rPr>
        <w:b/>
        <w:bCs/>
      </w:rPr>
      <w:tblPr/>
      <w:tcPr>
        <w:tcBorders>
          <w:top w:val="double" w:sz="4" w:space="0" w:color="789B50"/>
        </w:tcBorders>
      </w:tcPr>
    </w:tblStylePr>
    <w:tblStylePr w:type="firstCol">
      <w:rPr>
        <w:b/>
        <w:bCs/>
      </w:rPr>
    </w:tblStylePr>
    <w:tblStylePr w:type="lastCol">
      <w:rPr>
        <w:b/>
        <w:bCs/>
      </w:rPr>
    </w:tblStylePr>
    <w:tblStylePr w:type="band1Vert">
      <w:tblPr/>
      <w:tcPr>
        <w:shd w:val="clear" w:color="auto" w:fill="E4ECDA"/>
      </w:tcPr>
    </w:tblStylePr>
    <w:tblStylePr w:type="band1Horz">
      <w:tblPr/>
      <w:tcPr>
        <w:shd w:val="clear" w:color="auto" w:fill="E4ECDA"/>
      </w:tcPr>
    </w:tblStylePr>
  </w:style>
  <w:style w:type="table" w:customStyle="1" w:styleId="LightGrid-Accent111">
    <w:name w:val="Light Grid - Accent 111"/>
    <w:basedOn w:val="TableNormal"/>
    <w:uiPriority w:val="62"/>
    <w:rsid w:val="00992109"/>
    <w:rPr>
      <w:rFonts w:ascii="Calibri" w:eastAsia="Calibri" w:hAnsi="Calibri"/>
      <w:sz w:val="22"/>
      <w:szCs w:val="22"/>
      <w:lang w:val="lt-LT"/>
    </w:rPr>
    <w:tblPr>
      <w:tblStyleRowBandSize w:val="1"/>
      <w:tblStyleColBandSize w:val="1"/>
      <w:tblBorders>
        <w:top w:val="single" w:sz="8" w:space="0" w:color="789B50"/>
        <w:left w:val="single" w:sz="8" w:space="0" w:color="789B50"/>
        <w:bottom w:val="single" w:sz="8" w:space="0" w:color="789B50"/>
        <w:right w:val="single" w:sz="8" w:space="0" w:color="789B50"/>
        <w:insideH w:val="single" w:sz="8" w:space="0" w:color="789B50"/>
        <w:insideV w:val="single" w:sz="8" w:space="0" w:color="789B50"/>
      </w:tblBorders>
    </w:tblPr>
    <w:tblStylePr w:type="firstRow">
      <w:pPr>
        <w:spacing w:before="0" w:after="0" w:line="240" w:lineRule="auto"/>
      </w:pPr>
      <w:rPr>
        <w:rFonts w:ascii="Cambria" w:eastAsia="Times New Roman" w:hAnsi="Cambria" w:cs="Times New Roman"/>
        <w:b/>
        <w:bCs/>
      </w:rPr>
      <w:tblPr/>
      <w:tcPr>
        <w:tcBorders>
          <w:top w:val="single" w:sz="8" w:space="0" w:color="789B50"/>
          <w:left w:val="single" w:sz="8" w:space="0" w:color="789B50"/>
          <w:bottom w:val="single" w:sz="18" w:space="0" w:color="789B50"/>
          <w:right w:val="single" w:sz="8" w:space="0" w:color="789B50"/>
          <w:insideH w:val="nil"/>
          <w:insideV w:val="single" w:sz="8" w:space="0" w:color="789B50"/>
        </w:tcBorders>
      </w:tcPr>
    </w:tblStylePr>
    <w:tblStylePr w:type="lastRow">
      <w:pPr>
        <w:spacing w:before="0" w:after="0" w:line="240" w:lineRule="auto"/>
      </w:pPr>
      <w:rPr>
        <w:rFonts w:ascii="Cambria" w:eastAsia="Times New Roman" w:hAnsi="Cambria" w:cs="Times New Roman"/>
        <w:b/>
        <w:bCs/>
      </w:rPr>
      <w:tblPr/>
      <w:tcPr>
        <w:tcBorders>
          <w:top w:val="double" w:sz="6" w:space="0" w:color="789B50"/>
          <w:left w:val="single" w:sz="8" w:space="0" w:color="789B50"/>
          <w:bottom w:val="single" w:sz="8" w:space="0" w:color="789B50"/>
          <w:right w:val="single" w:sz="8" w:space="0" w:color="789B50"/>
          <w:insideH w:val="nil"/>
          <w:insideV w:val="single" w:sz="8" w:space="0" w:color="789B5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789B50"/>
          <w:left w:val="single" w:sz="8" w:space="0" w:color="789B50"/>
          <w:bottom w:val="single" w:sz="8" w:space="0" w:color="789B50"/>
          <w:right w:val="single" w:sz="8" w:space="0" w:color="789B50"/>
        </w:tcBorders>
      </w:tcPr>
    </w:tblStylePr>
    <w:tblStylePr w:type="band1Vert">
      <w:tblPr/>
      <w:tcPr>
        <w:tcBorders>
          <w:top w:val="single" w:sz="8" w:space="0" w:color="789B50"/>
          <w:left w:val="single" w:sz="8" w:space="0" w:color="789B50"/>
          <w:bottom w:val="single" w:sz="8" w:space="0" w:color="789B50"/>
          <w:right w:val="single" w:sz="8" w:space="0" w:color="789B50"/>
        </w:tcBorders>
        <w:shd w:val="clear" w:color="auto" w:fill="DDE8D2"/>
      </w:tcPr>
    </w:tblStylePr>
    <w:tblStylePr w:type="band1Horz">
      <w:tblPr/>
      <w:tcPr>
        <w:tcBorders>
          <w:top w:val="single" w:sz="8" w:space="0" w:color="789B50"/>
          <w:left w:val="single" w:sz="8" w:space="0" w:color="789B50"/>
          <w:bottom w:val="single" w:sz="8" w:space="0" w:color="789B50"/>
          <w:right w:val="single" w:sz="8" w:space="0" w:color="789B50"/>
          <w:insideV w:val="single" w:sz="8" w:space="0" w:color="789B50"/>
        </w:tcBorders>
        <w:shd w:val="clear" w:color="auto" w:fill="DDE8D2"/>
      </w:tcPr>
    </w:tblStylePr>
    <w:tblStylePr w:type="band2Horz">
      <w:tblPr/>
      <w:tcPr>
        <w:tcBorders>
          <w:top w:val="single" w:sz="8" w:space="0" w:color="789B50"/>
          <w:left w:val="single" w:sz="8" w:space="0" w:color="789B50"/>
          <w:bottom w:val="single" w:sz="8" w:space="0" w:color="789B50"/>
          <w:right w:val="single" w:sz="8" w:space="0" w:color="789B50"/>
          <w:insideV w:val="single" w:sz="8" w:space="0" w:color="789B50"/>
        </w:tcBorders>
      </w:tcPr>
    </w:tblStylePr>
  </w:style>
  <w:style w:type="table" w:customStyle="1" w:styleId="LightShading-Accent311">
    <w:name w:val="Light Shading - Accent 311"/>
    <w:basedOn w:val="TableNormal"/>
    <w:next w:val="LightShading-Accent3"/>
    <w:uiPriority w:val="60"/>
    <w:rsid w:val="00992109"/>
    <w:rPr>
      <w:rFonts w:ascii="Calibri" w:eastAsia="Calibri" w:hAnsi="Calibri"/>
      <w:color w:val="434A4A"/>
      <w:sz w:val="22"/>
      <w:szCs w:val="22"/>
      <w:lang w:val="lt-LT"/>
    </w:rPr>
    <w:tblPr>
      <w:tblStyleRowBandSize w:val="1"/>
      <w:tblStyleColBandSize w:val="1"/>
      <w:tblBorders>
        <w:top w:val="single" w:sz="8" w:space="0" w:color="5A6464"/>
        <w:bottom w:val="single" w:sz="8" w:space="0" w:color="5A6464"/>
      </w:tblBorders>
    </w:tblPr>
    <w:tblStylePr w:type="firstRow">
      <w:pPr>
        <w:spacing w:before="0" w:after="0" w:line="240" w:lineRule="auto"/>
      </w:pPr>
      <w:rPr>
        <w:b/>
        <w:bCs/>
      </w:rPr>
      <w:tblPr/>
      <w:tcPr>
        <w:tcBorders>
          <w:top w:val="single" w:sz="8" w:space="0" w:color="5A6464"/>
          <w:left w:val="nil"/>
          <w:bottom w:val="single" w:sz="8" w:space="0" w:color="5A6464"/>
          <w:right w:val="nil"/>
          <w:insideH w:val="nil"/>
          <w:insideV w:val="nil"/>
        </w:tcBorders>
      </w:tcPr>
    </w:tblStylePr>
    <w:tblStylePr w:type="lastRow">
      <w:pPr>
        <w:spacing w:before="0" w:after="0" w:line="240" w:lineRule="auto"/>
      </w:pPr>
      <w:rPr>
        <w:b/>
        <w:bCs/>
      </w:rPr>
      <w:tblPr/>
      <w:tcPr>
        <w:tcBorders>
          <w:top w:val="single" w:sz="8" w:space="0" w:color="5A6464"/>
          <w:left w:val="nil"/>
          <w:bottom w:val="single" w:sz="8" w:space="0" w:color="5A646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9"/>
      </w:tcPr>
    </w:tblStylePr>
    <w:tblStylePr w:type="band1Horz">
      <w:tblPr/>
      <w:tcPr>
        <w:tcBorders>
          <w:left w:val="nil"/>
          <w:right w:val="nil"/>
          <w:insideH w:val="nil"/>
          <w:insideV w:val="nil"/>
        </w:tcBorders>
        <w:shd w:val="clear" w:color="auto" w:fill="D5D9D9"/>
      </w:tcPr>
    </w:tblStylePr>
  </w:style>
  <w:style w:type="table" w:customStyle="1" w:styleId="MediumList1-Accent111">
    <w:name w:val="Medium List 1 - Accent 111"/>
    <w:basedOn w:val="TableNormal"/>
    <w:uiPriority w:val="65"/>
    <w:rsid w:val="00992109"/>
    <w:rPr>
      <w:rFonts w:ascii="Calibri" w:eastAsia="Calibri" w:hAnsi="Calibri"/>
      <w:color w:val="000000"/>
      <w:sz w:val="22"/>
      <w:szCs w:val="22"/>
      <w:lang w:val="lt-LT"/>
    </w:rPr>
    <w:tblPr>
      <w:tblStyleRowBandSize w:val="1"/>
      <w:tblStyleColBandSize w:val="1"/>
      <w:tblBorders>
        <w:top w:val="single" w:sz="8" w:space="0" w:color="789B50"/>
        <w:bottom w:val="single" w:sz="8" w:space="0" w:color="789B50"/>
      </w:tblBorders>
    </w:tblPr>
    <w:tblStylePr w:type="firstRow">
      <w:rPr>
        <w:rFonts w:ascii="Cambria" w:eastAsia="Times New Roman" w:hAnsi="Cambria" w:cs="Times New Roman"/>
      </w:rPr>
      <w:tblPr/>
      <w:tcPr>
        <w:tcBorders>
          <w:top w:val="nil"/>
          <w:bottom w:val="single" w:sz="8" w:space="0" w:color="789B50"/>
        </w:tcBorders>
      </w:tcPr>
    </w:tblStylePr>
    <w:tblStylePr w:type="lastRow">
      <w:rPr>
        <w:b/>
        <w:bCs/>
        <w:color w:val="000000"/>
      </w:rPr>
      <w:tblPr/>
      <w:tcPr>
        <w:tcBorders>
          <w:top w:val="single" w:sz="8" w:space="0" w:color="789B50"/>
          <w:bottom w:val="single" w:sz="8" w:space="0" w:color="789B50"/>
        </w:tcBorders>
      </w:tcPr>
    </w:tblStylePr>
    <w:tblStylePr w:type="firstCol">
      <w:rPr>
        <w:b/>
        <w:bCs/>
      </w:rPr>
    </w:tblStylePr>
    <w:tblStylePr w:type="lastCol">
      <w:rPr>
        <w:b/>
        <w:bCs/>
      </w:rPr>
      <w:tblPr/>
      <w:tcPr>
        <w:tcBorders>
          <w:top w:val="single" w:sz="8" w:space="0" w:color="789B50"/>
          <w:bottom w:val="single" w:sz="8" w:space="0" w:color="789B50"/>
        </w:tcBorders>
      </w:tcPr>
    </w:tblStylePr>
    <w:tblStylePr w:type="band1Vert">
      <w:tblPr/>
      <w:tcPr>
        <w:shd w:val="clear" w:color="auto" w:fill="DDE8D2"/>
      </w:tcPr>
    </w:tblStylePr>
    <w:tblStylePr w:type="band1Horz">
      <w:tblPr/>
      <w:tcPr>
        <w:shd w:val="clear" w:color="auto" w:fill="DDE8D2"/>
      </w:tcPr>
    </w:tblStylePr>
  </w:style>
  <w:style w:type="table" w:customStyle="1" w:styleId="MediumShading1-Accent111">
    <w:name w:val="Medium Shading 1 - Accent 111"/>
    <w:basedOn w:val="TableNormal"/>
    <w:uiPriority w:val="63"/>
    <w:rsid w:val="00992109"/>
    <w:rPr>
      <w:rFonts w:ascii="Calibri" w:eastAsia="Calibri" w:hAnsi="Calibri"/>
      <w:sz w:val="22"/>
      <w:szCs w:val="22"/>
      <w:lang w:val="lt-LT"/>
    </w:rPr>
    <w:tblPr>
      <w:tblStyleRowBandSize w:val="1"/>
      <w:tblStyleColBandSize w:val="1"/>
      <w:tblBorders>
        <w:top w:val="single" w:sz="8" w:space="0" w:color="9AB977"/>
        <w:left w:val="single" w:sz="8" w:space="0" w:color="9AB977"/>
        <w:bottom w:val="single" w:sz="8" w:space="0" w:color="9AB977"/>
        <w:right w:val="single" w:sz="8" w:space="0" w:color="9AB977"/>
        <w:insideH w:val="single" w:sz="8" w:space="0" w:color="9AB977"/>
      </w:tblBorders>
    </w:tblPr>
    <w:tblStylePr w:type="firstRow">
      <w:pPr>
        <w:spacing w:before="0" w:after="0" w:line="240" w:lineRule="auto"/>
      </w:pPr>
      <w:rPr>
        <w:b/>
        <w:bCs/>
        <w:color w:val="FFFFFF"/>
      </w:rPr>
      <w:tblPr/>
      <w:tcPr>
        <w:tcBorders>
          <w:top w:val="single" w:sz="8" w:space="0" w:color="9AB977"/>
          <w:left w:val="single" w:sz="8" w:space="0" w:color="9AB977"/>
          <w:bottom w:val="single" w:sz="8" w:space="0" w:color="9AB977"/>
          <w:right w:val="single" w:sz="8" w:space="0" w:color="9AB977"/>
          <w:insideH w:val="nil"/>
          <w:insideV w:val="nil"/>
        </w:tcBorders>
        <w:shd w:val="clear" w:color="auto" w:fill="789B50"/>
      </w:tcPr>
    </w:tblStylePr>
    <w:tblStylePr w:type="lastRow">
      <w:pPr>
        <w:spacing w:before="0" w:after="0" w:line="240" w:lineRule="auto"/>
      </w:pPr>
      <w:rPr>
        <w:b/>
        <w:bCs/>
      </w:rPr>
      <w:tblPr/>
      <w:tcPr>
        <w:tcBorders>
          <w:top w:val="double" w:sz="6" w:space="0" w:color="9AB977"/>
          <w:left w:val="single" w:sz="8" w:space="0" w:color="9AB977"/>
          <w:bottom w:val="single" w:sz="8" w:space="0" w:color="9AB977"/>
          <w:right w:val="single" w:sz="8" w:space="0" w:color="9AB977"/>
          <w:insideH w:val="nil"/>
          <w:insideV w:val="nil"/>
        </w:tcBorders>
      </w:tcPr>
    </w:tblStylePr>
    <w:tblStylePr w:type="firstCol">
      <w:rPr>
        <w:b/>
        <w:bCs/>
      </w:rPr>
    </w:tblStylePr>
    <w:tblStylePr w:type="lastCol">
      <w:rPr>
        <w:b/>
        <w:bCs/>
      </w:rPr>
    </w:tblStylePr>
    <w:tblStylePr w:type="band1Vert">
      <w:tblPr/>
      <w:tcPr>
        <w:shd w:val="clear" w:color="auto" w:fill="DDE8D2"/>
      </w:tcPr>
    </w:tblStylePr>
    <w:tblStylePr w:type="band1Horz">
      <w:tblPr/>
      <w:tcPr>
        <w:tcBorders>
          <w:insideH w:val="nil"/>
          <w:insideV w:val="nil"/>
        </w:tcBorders>
        <w:shd w:val="clear" w:color="auto" w:fill="DDE8D2"/>
      </w:tcPr>
    </w:tblStylePr>
    <w:tblStylePr w:type="band2Horz">
      <w:tblPr/>
      <w:tcPr>
        <w:tcBorders>
          <w:insideH w:val="nil"/>
          <w:insideV w:val="nil"/>
        </w:tcBorders>
      </w:tcPr>
    </w:tblStylePr>
  </w:style>
  <w:style w:type="table" w:customStyle="1" w:styleId="LightShading-Accent111">
    <w:name w:val="Light Shading - Accent 111"/>
    <w:basedOn w:val="TableNormal"/>
    <w:uiPriority w:val="60"/>
    <w:rsid w:val="00992109"/>
    <w:rPr>
      <w:rFonts w:ascii="Calibri" w:eastAsia="Calibri" w:hAnsi="Calibri"/>
      <w:color w:val="59743C"/>
      <w:sz w:val="22"/>
      <w:szCs w:val="22"/>
      <w:lang w:val="lt-LT"/>
    </w:rPr>
    <w:tblPr>
      <w:tblStyleRowBandSize w:val="1"/>
      <w:tblStyleColBandSize w:val="1"/>
      <w:tblBorders>
        <w:top w:val="single" w:sz="8" w:space="0" w:color="789B50"/>
        <w:bottom w:val="single" w:sz="8" w:space="0" w:color="789B50"/>
      </w:tblBorders>
    </w:tblPr>
    <w:tblStylePr w:type="firstRow">
      <w:pPr>
        <w:spacing w:before="0" w:after="0" w:line="240" w:lineRule="auto"/>
      </w:pPr>
      <w:rPr>
        <w:b/>
        <w:bCs/>
      </w:rPr>
      <w:tblPr/>
      <w:tcPr>
        <w:tcBorders>
          <w:top w:val="single" w:sz="8" w:space="0" w:color="789B50"/>
          <w:left w:val="nil"/>
          <w:bottom w:val="single" w:sz="8" w:space="0" w:color="789B50"/>
          <w:right w:val="nil"/>
          <w:insideH w:val="nil"/>
          <w:insideV w:val="nil"/>
        </w:tcBorders>
      </w:tcPr>
    </w:tblStylePr>
    <w:tblStylePr w:type="lastRow">
      <w:pPr>
        <w:spacing w:before="0" w:after="0" w:line="240" w:lineRule="auto"/>
      </w:pPr>
      <w:rPr>
        <w:b/>
        <w:bCs/>
      </w:rPr>
      <w:tblPr/>
      <w:tcPr>
        <w:tcBorders>
          <w:top w:val="single" w:sz="8" w:space="0" w:color="789B50"/>
          <w:left w:val="nil"/>
          <w:bottom w:val="single" w:sz="8" w:space="0" w:color="789B5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8D2"/>
      </w:tcPr>
    </w:tblStylePr>
    <w:tblStylePr w:type="band1Horz">
      <w:tblPr/>
      <w:tcPr>
        <w:tcBorders>
          <w:left w:val="nil"/>
          <w:right w:val="nil"/>
          <w:insideH w:val="nil"/>
          <w:insideV w:val="nil"/>
        </w:tcBorders>
        <w:shd w:val="clear" w:color="auto" w:fill="DDE8D2"/>
      </w:tcPr>
    </w:tblStylePr>
  </w:style>
  <w:style w:type="table" w:customStyle="1" w:styleId="LightList-Accent311">
    <w:name w:val="Light List - Accent 311"/>
    <w:basedOn w:val="TableNormal"/>
    <w:next w:val="LightList-Accent3"/>
    <w:uiPriority w:val="61"/>
    <w:rsid w:val="00992109"/>
    <w:rPr>
      <w:rFonts w:ascii="Calibri" w:eastAsia="Calibri" w:hAnsi="Calibri"/>
      <w:sz w:val="22"/>
      <w:szCs w:val="22"/>
      <w:lang w:val="lt-LT"/>
    </w:rPr>
    <w:tblPr>
      <w:tblStyleRowBandSize w:val="1"/>
      <w:tblStyleColBandSize w:val="1"/>
      <w:tblBorders>
        <w:top w:val="single" w:sz="8" w:space="0" w:color="5A6464"/>
        <w:left w:val="single" w:sz="8" w:space="0" w:color="5A6464"/>
        <w:bottom w:val="single" w:sz="8" w:space="0" w:color="5A6464"/>
        <w:right w:val="single" w:sz="8" w:space="0" w:color="5A6464"/>
      </w:tblBorders>
    </w:tblPr>
    <w:tblStylePr w:type="firstRow">
      <w:pPr>
        <w:spacing w:before="0" w:after="0" w:line="240" w:lineRule="auto"/>
      </w:pPr>
      <w:rPr>
        <w:b/>
        <w:bCs/>
        <w:color w:val="FFFFFF"/>
      </w:rPr>
      <w:tblPr/>
      <w:tcPr>
        <w:shd w:val="clear" w:color="auto" w:fill="5A6464"/>
      </w:tcPr>
    </w:tblStylePr>
    <w:tblStylePr w:type="lastRow">
      <w:pPr>
        <w:spacing w:before="0" w:after="0" w:line="240" w:lineRule="auto"/>
      </w:pPr>
      <w:rPr>
        <w:b/>
        <w:bCs/>
      </w:rPr>
      <w:tblPr/>
      <w:tcPr>
        <w:tcBorders>
          <w:top w:val="double" w:sz="6" w:space="0" w:color="5A6464"/>
          <w:left w:val="single" w:sz="8" w:space="0" w:color="5A6464"/>
          <w:bottom w:val="single" w:sz="8" w:space="0" w:color="5A6464"/>
          <w:right w:val="single" w:sz="8" w:space="0" w:color="5A6464"/>
        </w:tcBorders>
      </w:tcPr>
    </w:tblStylePr>
    <w:tblStylePr w:type="firstCol">
      <w:rPr>
        <w:b/>
        <w:bCs/>
      </w:rPr>
    </w:tblStylePr>
    <w:tblStylePr w:type="lastCol">
      <w:rPr>
        <w:b/>
        <w:bCs/>
      </w:rPr>
    </w:tblStylePr>
    <w:tblStylePr w:type="band1Vert">
      <w:tblPr/>
      <w:tcPr>
        <w:tcBorders>
          <w:top w:val="single" w:sz="8" w:space="0" w:color="5A6464"/>
          <w:left w:val="single" w:sz="8" w:space="0" w:color="5A6464"/>
          <w:bottom w:val="single" w:sz="8" w:space="0" w:color="5A6464"/>
          <w:right w:val="single" w:sz="8" w:space="0" w:color="5A6464"/>
        </w:tcBorders>
      </w:tcPr>
    </w:tblStylePr>
    <w:tblStylePr w:type="band1Horz">
      <w:tblPr/>
      <w:tcPr>
        <w:tcBorders>
          <w:top w:val="single" w:sz="8" w:space="0" w:color="5A6464"/>
          <w:left w:val="single" w:sz="8" w:space="0" w:color="5A6464"/>
          <w:bottom w:val="single" w:sz="8" w:space="0" w:color="5A6464"/>
          <w:right w:val="single" w:sz="8" w:space="0" w:color="5A6464"/>
        </w:tcBorders>
      </w:tcPr>
    </w:tblStylePr>
  </w:style>
  <w:style w:type="table" w:customStyle="1" w:styleId="GridTable4-Accent121">
    <w:name w:val="Grid Table 4 - Accent 121"/>
    <w:basedOn w:val="TableNormal"/>
    <w:uiPriority w:val="49"/>
    <w:rsid w:val="00992109"/>
    <w:rPr>
      <w:rFonts w:ascii="Calibri" w:eastAsia="Calibri" w:hAnsi="Calibri"/>
      <w:sz w:val="22"/>
      <w:szCs w:val="22"/>
      <w:lang w:val="lt-LT"/>
    </w:rPr>
    <w:tblPr>
      <w:tblStyleRowBandSize w:val="1"/>
      <w:tblStyleColBandSize w:val="1"/>
      <w:tblBorders>
        <w:top w:val="single" w:sz="4" w:space="0" w:color="AEC692"/>
        <w:left w:val="single" w:sz="4" w:space="0" w:color="AEC692"/>
        <w:bottom w:val="single" w:sz="4" w:space="0" w:color="AEC692"/>
        <w:right w:val="single" w:sz="4" w:space="0" w:color="AEC692"/>
        <w:insideH w:val="single" w:sz="4" w:space="0" w:color="AEC692"/>
        <w:insideV w:val="single" w:sz="4" w:space="0" w:color="AEC692"/>
      </w:tblBorders>
    </w:tblPr>
    <w:tblStylePr w:type="firstRow">
      <w:rPr>
        <w:b/>
        <w:bCs/>
        <w:color w:val="FFFFFF"/>
      </w:rPr>
      <w:tblPr/>
      <w:tcPr>
        <w:tcBorders>
          <w:top w:val="single" w:sz="4" w:space="0" w:color="789B50"/>
          <w:left w:val="single" w:sz="4" w:space="0" w:color="789B50"/>
          <w:bottom w:val="single" w:sz="4" w:space="0" w:color="789B50"/>
          <w:right w:val="single" w:sz="4" w:space="0" w:color="789B50"/>
          <w:insideH w:val="nil"/>
          <w:insideV w:val="nil"/>
        </w:tcBorders>
        <w:shd w:val="clear" w:color="auto" w:fill="789B50"/>
      </w:tcPr>
    </w:tblStylePr>
    <w:tblStylePr w:type="lastRow">
      <w:rPr>
        <w:b/>
        <w:bCs/>
      </w:rPr>
      <w:tblPr/>
      <w:tcPr>
        <w:tcBorders>
          <w:top w:val="double" w:sz="4" w:space="0" w:color="789B50"/>
        </w:tcBorders>
      </w:tcPr>
    </w:tblStylePr>
    <w:tblStylePr w:type="firstCol">
      <w:rPr>
        <w:b/>
        <w:bCs/>
      </w:rPr>
    </w:tblStylePr>
    <w:tblStylePr w:type="lastCol">
      <w:rPr>
        <w:b/>
        <w:bCs/>
      </w:rPr>
    </w:tblStylePr>
    <w:tblStylePr w:type="band1Vert">
      <w:tblPr/>
      <w:tcPr>
        <w:shd w:val="clear" w:color="auto" w:fill="E4ECDA"/>
      </w:tcPr>
    </w:tblStylePr>
    <w:tblStylePr w:type="band1Horz">
      <w:tblPr/>
      <w:tcPr>
        <w:shd w:val="clear" w:color="auto" w:fill="E4ECDA"/>
      </w:tcPr>
    </w:tblStylePr>
  </w:style>
  <w:style w:type="table" w:customStyle="1" w:styleId="Lentelstinklelis11">
    <w:name w:val="Lentelės tinklelis11"/>
    <w:basedOn w:val="TableNormal"/>
    <w:next w:val="TableGrid"/>
    <w:uiPriority w:val="59"/>
    <w:rsid w:val="00992109"/>
    <w:rPr>
      <w:rFonts w:eastAsia="Calibri"/>
      <w:sz w:val="24"/>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992109"/>
    <w:pPr>
      <w:jc w:val="center"/>
    </w:pPr>
    <w:rPr>
      <w:sz w:val="22"/>
      <w:szCs w:val="22"/>
      <w:lang w:val="lt-LT" w:eastAsia="lt-LT"/>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pPr>
        <w:jc w:val="center"/>
      </w:pPr>
      <w:rPr>
        <w:rFonts w:ascii="Times New Roman" w:hAnsi="Times New Roman"/>
        <w:b/>
        <w:sz w:val="22"/>
      </w:rPr>
      <w:tblPr/>
      <w:tcPr>
        <w:shd w:val="clear" w:color="auto" w:fill="99CCFF"/>
      </w:tcPr>
    </w:tblStylePr>
    <w:tblStylePr w:type="lastRow">
      <w:pPr>
        <w:jc w:val="center"/>
      </w:pPr>
      <w:rPr>
        <w:rFonts w:ascii="Times New Roman" w:hAnsi="Times New Roman"/>
      </w:rPr>
    </w:tblStylePr>
    <w:tblStylePr w:type="firstCol">
      <w:pPr>
        <w:jc w:val="center"/>
      </w:pPr>
      <w:rPr>
        <w:rFonts w:ascii="Times New Roman" w:hAnsi="Times New Roman"/>
        <w:sz w:val="22"/>
      </w:rPr>
    </w:tblStylePr>
    <w:tblStylePr w:type="lastCol">
      <w:rPr>
        <w:rFonts w:ascii="Times New Roman" w:hAnsi="Times New Roman"/>
      </w:rPr>
    </w:tblStylePr>
  </w:style>
  <w:style w:type="table" w:customStyle="1" w:styleId="lyderio21">
    <w:name w:val="lyderio21"/>
    <w:basedOn w:val="TableNormal"/>
    <w:rsid w:val="00992109"/>
    <w:pPr>
      <w:jc w:val="center"/>
    </w:pPr>
    <w:rPr>
      <w:sz w:val="22"/>
      <w:szCs w:val="22"/>
      <w:lang w:val="lt-LT" w:eastAsia="lt-LT"/>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rPr>
        <w:rFonts w:ascii="Times New Roman" w:hAnsi="Times New Roman"/>
        <w:b/>
        <w:sz w:val="22"/>
      </w:rPr>
      <w:tblPr/>
      <w:tcPr>
        <w:shd w:val="clear" w:color="auto" w:fill="99CCFF"/>
      </w:tcPr>
    </w:tblStylePr>
    <w:tblStylePr w:type="lastRow">
      <w:rPr>
        <w:rFonts w:ascii="Times New Roman" w:hAnsi="Times New Roman"/>
      </w:rPr>
    </w:tblStylePr>
    <w:tblStylePr w:type="firstCol">
      <w:rPr>
        <w:rFonts w:ascii="Times New Roman" w:hAnsi="Times New Roman"/>
      </w:rPr>
    </w:tblStylePr>
    <w:tblStylePr w:type="lastCol">
      <w:rPr>
        <w:rFonts w:ascii="Times New Roman" w:hAnsi="Times New Roman"/>
      </w:rPr>
    </w:tblStylePr>
  </w:style>
  <w:style w:type="table" w:customStyle="1" w:styleId="viesussraas1parykinimas111">
    <w:name w:val="Šviesus sąrašas – 1 paryškinimas111"/>
    <w:basedOn w:val="TableNormal"/>
    <w:uiPriority w:val="61"/>
    <w:rsid w:val="00992109"/>
    <w:rPr>
      <w:rFonts w:ascii="Calibri" w:eastAsia="Calibri" w:hAnsi="Calibri"/>
      <w:sz w:val="22"/>
      <w:szCs w:val="22"/>
      <w:lang w:val="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32">
    <w:name w:val="Light Shading - Accent 32"/>
    <w:basedOn w:val="TableNormal"/>
    <w:next w:val="LightShading-Accent3"/>
    <w:uiPriority w:val="60"/>
    <w:rsid w:val="0099210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List-Accent32">
    <w:name w:val="Light List - Accent 32"/>
    <w:basedOn w:val="TableNormal"/>
    <w:next w:val="LightList-Accent3"/>
    <w:uiPriority w:val="61"/>
    <w:rsid w:val="0099210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TableGrid132">
    <w:name w:val="Table Grid132"/>
    <w:basedOn w:val="TableNormal"/>
    <w:next w:val="TableGrid"/>
    <w:uiPriority w:val="59"/>
    <w:rsid w:val="00204507"/>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204507"/>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7F1295"/>
  </w:style>
  <w:style w:type="table" w:customStyle="1" w:styleId="TableGrid16">
    <w:name w:val="Table Grid16"/>
    <w:basedOn w:val="TableNormal"/>
    <w:next w:val="TableGrid"/>
    <w:uiPriority w:val="59"/>
    <w:rsid w:val="007F129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6622">
      <w:bodyDiv w:val="1"/>
      <w:marLeft w:val="0"/>
      <w:marRight w:val="0"/>
      <w:marTop w:val="0"/>
      <w:marBottom w:val="0"/>
      <w:divBdr>
        <w:top w:val="none" w:sz="0" w:space="0" w:color="auto"/>
        <w:left w:val="none" w:sz="0" w:space="0" w:color="auto"/>
        <w:bottom w:val="none" w:sz="0" w:space="0" w:color="auto"/>
        <w:right w:val="none" w:sz="0" w:space="0" w:color="auto"/>
      </w:divBdr>
    </w:div>
    <w:div w:id="96751383">
      <w:bodyDiv w:val="1"/>
      <w:marLeft w:val="0"/>
      <w:marRight w:val="0"/>
      <w:marTop w:val="0"/>
      <w:marBottom w:val="0"/>
      <w:divBdr>
        <w:top w:val="none" w:sz="0" w:space="0" w:color="auto"/>
        <w:left w:val="none" w:sz="0" w:space="0" w:color="auto"/>
        <w:bottom w:val="none" w:sz="0" w:space="0" w:color="auto"/>
        <w:right w:val="none" w:sz="0" w:space="0" w:color="auto"/>
      </w:divBdr>
    </w:div>
    <w:div w:id="659694516">
      <w:bodyDiv w:val="1"/>
      <w:marLeft w:val="0"/>
      <w:marRight w:val="0"/>
      <w:marTop w:val="0"/>
      <w:marBottom w:val="0"/>
      <w:divBdr>
        <w:top w:val="none" w:sz="0" w:space="0" w:color="auto"/>
        <w:left w:val="none" w:sz="0" w:space="0" w:color="auto"/>
        <w:bottom w:val="none" w:sz="0" w:space="0" w:color="auto"/>
        <w:right w:val="none" w:sz="0" w:space="0" w:color="auto"/>
      </w:divBdr>
    </w:div>
    <w:div w:id="1010915558">
      <w:bodyDiv w:val="1"/>
      <w:marLeft w:val="0"/>
      <w:marRight w:val="0"/>
      <w:marTop w:val="0"/>
      <w:marBottom w:val="0"/>
      <w:divBdr>
        <w:top w:val="none" w:sz="0" w:space="0" w:color="auto"/>
        <w:left w:val="none" w:sz="0" w:space="0" w:color="auto"/>
        <w:bottom w:val="none" w:sz="0" w:space="0" w:color="auto"/>
        <w:right w:val="none" w:sz="0" w:space="0" w:color="auto"/>
      </w:divBdr>
    </w:div>
    <w:div w:id="1096364821">
      <w:bodyDiv w:val="1"/>
      <w:marLeft w:val="0"/>
      <w:marRight w:val="0"/>
      <w:marTop w:val="0"/>
      <w:marBottom w:val="0"/>
      <w:divBdr>
        <w:top w:val="none" w:sz="0" w:space="0" w:color="auto"/>
        <w:left w:val="none" w:sz="0" w:space="0" w:color="auto"/>
        <w:bottom w:val="none" w:sz="0" w:space="0" w:color="auto"/>
        <w:right w:val="none" w:sz="0" w:space="0" w:color="auto"/>
      </w:divBdr>
    </w:div>
    <w:div w:id="1109468927">
      <w:bodyDiv w:val="1"/>
      <w:marLeft w:val="0"/>
      <w:marRight w:val="0"/>
      <w:marTop w:val="0"/>
      <w:marBottom w:val="0"/>
      <w:divBdr>
        <w:top w:val="none" w:sz="0" w:space="0" w:color="auto"/>
        <w:left w:val="none" w:sz="0" w:space="0" w:color="auto"/>
        <w:bottom w:val="none" w:sz="0" w:space="0" w:color="auto"/>
        <w:right w:val="none" w:sz="0" w:space="0" w:color="auto"/>
      </w:divBdr>
    </w:div>
    <w:div w:id="1152137425">
      <w:bodyDiv w:val="1"/>
      <w:marLeft w:val="0"/>
      <w:marRight w:val="0"/>
      <w:marTop w:val="0"/>
      <w:marBottom w:val="0"/>
      <w:divBdr>
        <w:top w:val="none" w:sz="0" w:space="0" w:color="auto"/>
        <w:left w:val="none" w:sz="0" w:space="0" w:color="auto"/>
        <w:bottom w:val="none" w:sz="0" w:space="0" w:color="auto"/>
        <w:right w:val="none" w:sz="0" w:space="0" w:color="auto"/>
      </w:divBdr>
    </w:div>
    <w:div w:id="1218514610">
      <w:bodyDiv w:val="1"/>
      <w:marLeft w:val="0"/>
      <w:marRight w:val="0"/>
      <w:marTop w:val="0"/>
      <w:marBottom w:val="0"/>
      <w:divBdr>
        <w:top w:val="none" w:sz="0" w:space="0" w:color="auto"/>
        <w:left w:val="none" w:sz="0" w:space="0" w:color="auto"/>
        <w:bottom w:val="none" w:sz="0" w:space="0" w:color="auto"/>
        <w:right w:val="none" w:sz="0" w:space="0" w:color="auto"/>
      </w:divBdr>
    </w:div>
    <w:div w:id="1280645189">
      <w:bodyDiv w:val="1"/>
      <w:marLeft w:val="0"/>
      <w:marRight w:val="0"/>
      <w:marTop w:val="0"/>
      <w:marBottom w:val="0"/>
      <w:divBdr>
        <w:top w:val="none" w:sz="0" w:space="0" w:color="auto"/>
        <w:left w:val="none" w:sz="0" w:space="0" w:color="auto"/>
        <w:bottom w:val="none" w:sz="0" w:space="0" w:color="auto"/>
        <w:right w:val="none" w:sz="0" w:space="0" w:color="auto"/>
      </w:divBdr>
    </w:div>
    <w:div w:id="1347950659">
      <w:bodyDiv w:val="1"/>
      <w:marLeft w:val="0"/>
      <w:marRight w:val="0"/>
      <w:marTop w:val="0"/>
      <w:marBottom w:val="0"/>
      <w:divBdr>
        <w:top w:val="none" w:sz="0" w:space="0" w:color="auto"/>
        <w:left w:val="none" w:sz="0" w:space="0" w:color="auto"/>
        <w:bottom w:val="none" w:sz="0" w:space="0" w:color="auto"/>
        <w:right w:val="none" w:sz="0" w:space="0" w:color="auto"/>
      </w:divBdr>
    </w:div>
    <w:div w:id="1506743391">
      <w:bodyDiv w:val="1"/>
      <w:marLeft w:val="0"/>
      <w:marRight w:val="0"/>
      <w:marTop w:val="0"/>
      <w:marBottom w:val="0"/>
      <w:divBdr>
        <w:top w:val="none" w:sz="0" w:space="0" w:color="auto"/>
        <w:left w:val="none" w:sz="0" w:space="0" w:color="auto"/>
        <w:bottom w:val="none" w:sz="0" w:space="0" w:color="auto"/>
        <w:right w:val="none" w:sz="0" w:space="0" w:color="auto"/>
      </w:divBdr>
    </w:div>
    <w:div w:id="1730763638">
      <w:bodyDiv w:val="1"/>
      <w:marLeft w:val="0"/>
      <w:marRight w:val="0"/>
      <w:marTop w:val="0"/>
      <w:marBottom w:val="0"/>
      <w:divBdr>
        <w:top w:val="none" w:sz="0" w:space="0" w:color="auto"/>
        <w:left w:val="none" w:sz="0" w:space="0" w:color="auto"/>
        <w:bottom w:val="none" w:sz="0" w:space="0" w:color="auto"/>
        <w:right w:val="none" w:sz="0" w:space="0" w:color="auto"/>
      </w:divBdr>
    </w:div>
    <w:div w:id="1742289282">
      <w:bodyDiv w:val="1"/>
      <w:marLeft w:val="0"/>
      <w:marRight w:val="0"/>
      <w:marTop w:val="0"/>
      <w:marBottom w:val="0"/>
      <w:divBdr>
        <w:top w:val="none" w:sz="0" w:space="0" w:color="auto"/>
        <w:left w:val="none" w:sz="0" w:space="0" w:color="auto"/>
        <w:bottom w:val="none" w:sz="0" w:space="0" w:color="auto"/>
        <w:right w:val="none" w:sz="0" w:space="0" w:color="auto"/>
      </w:divBdr>
    </w:div>
    <w:div w:id="212398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0cc8c5faa6754bc5ab003c0a21d1f5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36501-12BB-48E6-98BB-603F3277B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0cc8c5faa6754bc5ab003c0a21d1f565.dot</Template>
  <TotalTime>1</TotalTime>
  <Pages>1</Pages>
  <Words>5638</Words>
  <Characters>3215</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ANYKŠČIŲ RAJONO SAVIVALDYBĖS STRATEGINIO 2017-2019 METŲ VEIKLOS PLANO PATVIRTINIMO</vt:lpstr>
      <vt:lpstr>DĖL ANYKŠČIŲ RAJONO SAVIVALDYBĖS STRATEGINIO 2017-2019 METŲ VEIKLOS PLANO PATVIRTINIMO</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ANYKŠČIŲ RAJONO SAVIVALDYBĖS STRATEGINIO 2017-2019 METŲ VEIKLOS PLANO PATVIRTINIMO</dc:title>
  <dc:subject>1-TS-14</dc:subject>
  <dc:creator>ANYKŠČIŲ RAJONO SAVIVALDYBĖS TARYBA</dc:creator>
  <cp:lastModifiedBy>Rita</cp:lastModifiedBy>
  <cp:revision>4</cp:revision>
  <cp:lastPrinted>2019-02-18T12:28:00Z</cp:lastPrinted>
  <dcterms:created xsi:type="dcterms:W3CDTF">2019-02-28T10:16:00Z</dcterms:created>
  <dcterms:modified xsi:type="dcterms:W3CDTF">2019-03-05T06:18:00Z</dcterms:modified>
</cp:coreProperties>
</file>