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A42" w:rsidRPr="003B72D6" w:rsidRDefault="00B570B1" w:rsidP="00EC18FD">
      <w:pPr>
        <w:tabs>
          <w:tab w:val="left" w:pos="-284"/>
          <w:tab w:val="left" w:pos="3553"/>
        </w:tabs>
        <w:jc w:val="center"/>
      </w:pPr>
      <w:bookmarkStart w:id="0" w:name="_GoBack"/>
      <w:bookmarkEnd w:id="0"/>
      <w:r w:rsidRPr="003B72D6">
        <w:rPr>
          <w:noProof/>
        </w:rPr>
        <w:drawing>
          <wp:inline distT="0" distB="0" distL="0" distR="0" wp14:anchorId="79732924" wp14:editId="51FE5272">
            <wp:extent cx="676275" cy="676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A42" w:rsidRPr="003B72D6" w:rsidRDefault="00352A42" w:rsidP="005B31CF">
      <w:pPr>
        <w:jc w:val="center"/>
        <w:rPr>
          <w:b/>
        </w:rPr>
      </w:pPr>
    </w:p>
    <w:p w:rsidR="00352A42" w:rsidRPr="003B72D6" w:rsidRDefault="00352A42" w:rsidP="005B31CF">
      <w:pPr>
        <w:jc w:val="center"/>
        <w:rPr>
          <w:b/>
        </w:rPr>
      </w:pPr>
      <w:r w:rsidRPr="003B72D6">
        <w:rPr>
          <w:b/>
        </w:rPr>
        <w:t>ANYKŠČIŲ RAJONO SAVIVALDYBĖS</w:t>
      </w:r>
    </w:p>
    <w:p w:rsidR="00352A42" w:rsidRPr="003B72D6" w:rsidRDefault="00352A42" w:rsidP="005B31CF">
      <w:pPr>
        <w:jc w:val="center"/>
        <w:rPr>
          <w:b/>
        </w:rPr>
      </w:pPr>
      <w:r w:rsidRPr="003B72D6">
        <w:rPr>
          <w:b/>
        </w:rPr>
        <w:t>ADMINISTRACIJOS DIREKTORIUS</w:t>
      </w:r>
    </w:p>
    <w:p w:rsidR="00352A42" w:rsidRPr="003B72D6" w:rsidRDefault="00352A42" w:rsidP="005B31CF">
      <w:pPr>
        <w:jc w:val="center"/>
        <w:rPr>
          <w:b/>
          <w:sz w:val="28"/>
        </w:rPr>
      </w:pPr>
    </w:p>
    <w:p w:rsidR="00352A42" w:rsidRPr="003B72D6" w:rsidRDefault="00352A42" w:rsidP="0014166C">
      <w:pPr>
        <w:jc w:val="center"/>
        <w:rPr>
          <w:b/>
        </w:rPr>
      </w:pPr>
      <w:r w:rsidRPr="003B72D6">
        <w:rPr>
          <w:b/>
        </w:rPr>
        <w:t>ĮSAKYMAS</w:t>
      </w:r>
    </w:p>
    <w:p w:rsidR="00352A42" w:rsidRPr="003B72D6" w:rsidRDefault="00352A42" w:rsidP="003E78A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8"/>
          <w:lang w:eastAsia="en-US"/>
        </w:rPr>
      </w:pPr>
      <w:r w:rsidRPr="003B72D6">
        <w:rPr>
          <w:b/>
          <w:szCs w:val="28"/>
          <w:lang w:eastAsia="en-US"/>
        </w:rPr>
        <w:t>DĖL ANYKŠČIŲ RAJONO APŽIŪROS-KONKURSO „</w:t>
      </w:r>
      <w:r w:rsidR="00F71911" w:rsidRPr="003B72D6">
        <w:rPr>
          <w:b/>
          <w:szCs w:val="28"/>
          <w:lang w:eastAsia="en-US"/>
        </w:rPr>
        <w:t>ŠVIEČIANTYS ANYKŠČIAI</w:t>
      </w:r>
      <w:r w:rsidRPr="003B72D6">
        <w:rPr>
          <w:b/>
          <w:szCs w:val="28"/>
          <w:lang w:eastAsia="en-US"/>
        </w:rPr>
        <w:t>“ NUOSTATŲ, VERTINIMO KOMISIJOS IR DARBO REGLAMENTO  PATVIRTINIMO</w:t>
      </w:r>
    </w:p>
    <w:p w:rsidR="00352A42" w:rsidRPr="003B72D6" w:rsidRDefault="00352A42" w:rsidP="003E78A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eastAsia="en-US"/>
        </w:rPr>
      </w:pPr>
    </w:p>
    <w:p w:rsidR="00352A42" w:rsidRPr="004B2F5C" w:rsidRDefault="00FE1821" w:rsidP="00B5477A">
      <w:pPr>
        <w:keepNext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outlineLvl w:val="0"/>
        <w:rPr>
          <w:bCs/>
          <w:szCs w:val="20"/>
          <w:lang w:eastAsia="en-US"/>
        </w:rPr>
      </w:pPr>
      <w:fldSimple w:instr=" FILLIN &quot;data&quot; \* MERGEFORMAT ">
        <w:r w:rsidR="00352A42" w:rsidRPr="004B2F5C">
          <w:rPr>
            <w:bCs/>
            <w:szCs w:val="20"/>
            <w:lang w:eastAsia="en-US"/>
          </w:rPr>
          <w:t>201</w:t>
        </w:r>
        <w:r w:rsidR="000B5C59" w:rsidRPr="004B2F5C">
          <w:rPr>
            <w:bCs/>
            <w:szCs w:val="20"/>
            <w:lang w:eastAsia="en-US"/>
          </w:rPr>
          <w:t>7</w:t>
        </w:r>
        <w:r w:rsidR="00352A42" w:rsidRPr="004B2F5C">
          <w:rPr>
            <w:bCs/>
            <w:szCs w:val="20"/>
            <w:lang w:eastAsia="en-US"/>
          </w:rPr>
          <w:t xml:space="preserve"> m. </w:t>
        </w:r>
        <w:r w:rsidR="00F71911" w:rsidRPr="004B2F5C">
          <w:rPr>
            <w:bCs/>
            <w:szCs w:val="20"/>
            <w:lang w:eastAsia="en-US"/>
          </w:rPr>
          <w:t>lapkričio</w:t>
        </w:r>
        <w:r w:rsidR="00AB556A" w:rsidRPr="004B2F5C">
          <w:rPr>
            <w:bCs/>
            <w:szCs w:val="20"/>
            <w:lang w:eastAsia="en-US"/>
          </w:rPr>
          <w:t xml:space="preserve">  </w:t>
        </w:r>
        <w:r w:rsidR="00352A42" w:rsidRPr="004B2F5C">
          <w:rPr>
            <w:bCs/>
            <w:szCs w:val="20"/>
            <w:lang w:eastAsia="en-US"/>
          </w:rPr>
          <w:t>d.</w:t>
        </w:r>
      </w:fldSimple>
      <w:r w:rsidR="00352A42" w:rsidRPr="004B2F5C">
        <w:rPr>
          <w:bCs/>
          <w:szCs w:val="20"/>
          <w:lang w:eastAsia="en-US"/>
        </w:rPr>
        <w:t xml:space="preserve"> Nr.1- AĮ-</w:t>
      </w:r>
    </w:p>
    <w:p w:rsidR="00352A42" w:rsidRPr="004B2F5C" w:rsidRDefault="00352A42" w:rsidP="00B5477A">
      <w:pPr>
        <w:keepNext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outlineLvl w:val="0"/>
        <w:rPr>
          <w:bCs/>
          <w:szCs w:val="20"/>
          <w:lang w:eastAsia="en-US"/>
        </w:rPr>
      </w:pPr>
      <w:r w:rsidRPr="004B2F5C">
        <w:rPr>
          <w:bCs/>
          <w:szCs w:val="20"/>
          <w:lang w:eastAsia="en-US"/>
        </w:rPr>
        <w:t>Anykščiai</w:t>
      </w:r>
    </w:p>
    <w:p w:rsidR="00352A42" w:rsidRPr="004B2F5C" w:rsidRDefault="00352A42" w:rsidP="00B5477A">
      <w:pPr>
        <w:overflowPunct w:val="0"/>
        <w:autoSpaceDE w:val="0"/>
        <w:autoSpaceDN w:val="0"/>
        <w:adjustRightInd w:val="0"/>
        <w:spacing w:line="360" w:lineRule="auto"/>
        <w:ind w:right="220"/>
        <w:jc w:val="both"/>
        <w:textAlignment w:val="baseline"/>
        <w:rPr>
          <w:lang w:eastAsia="en-US"/>
        </w:rPr>
      </w:pPr>
      <w:r w:rsidRPr="004B2F5C">
        <w:rPr>
          <w:szCs w:val="20"/>
          <w:lang w:eastAsia="en-US"/>
        </w:rPr>
        <w:tab/>
      </w:r>
    </w:p>
    <w:p w:rsidR="00352A42" w:rsidRPr="004B2F5C" w:rsidRDefault="00352A42" w:rsidP="00B54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line="360" w:lineRule="auto"/>
        <w:ind w:right="-81" w:firstLine="644"/>
        <w:jc w:val="both"/>
        <w:textAlignment w:val="baseline"/>
      </w:pPr>
      <w:r w:rsidRPr="004B2F5C">
        <w:t>Vadovaudamasi</w:t>
      </w:r>
      <w:r w:rsidR="00A65590" w:rsidRPr="004B2F5C">
        <w:t>s</w:t>
      </w:r>
      <w:r w:rsidRPr="004B2F5C">
        <w:rPr>
          <w:sz w:val="20"/>
          <w:szCs w:val="20"/>
        </w:rPr>
        <w:t xml:space="preserve"> </w:t>
      </w:r>
      <w:r w:rsidRPr="004B2F5C">
        <w:t>Lietuvos Respublikos vietos savivaldos įstatymo 29 straipsnio 8 dalies 2 punktu, Lietuvos Respublikos kraštovaizdžio politikos įgyvendinimo priemonių, patvirtintų Lietuvos Respublikos Vyriausybės 2005 m. rugpjūčio 22 d. nutarimu Nr. 909 „Dėl</w:t>
      </w:r>
      <w:r w:rsidRPr="004B2F5C">
        <w:rPr>
          <w:sz w:val="22"/>
          <w:szCs w:val="22"/>
        </w:rPr>
        <w:t xml:space="preserve"> </w:t>
      </w:r>
      <w:r w:rsidRPr="004B2F5C">
        <w:rPr>
          <w:szCs w:val="22"/>
        </w:rPr>
        <w:t>Lietuvos Respublikos kraštovaizdžio politikos įgyvendinimo priemonių patvirtinimo“</w:t>
      </w:r>
      <w:r w:rsidR="00FE1821">
        <w:rPr>
          <w:szCs w:val="22"/>
        </w:rPr>
        <w:t xml:space="preserve"> </w:t>
      </w:r>
      <w:r w:rsidR="00FE1821" w:rsidRPr="004B2F5C">
        <w:t>3.5 papunkčiu</w:t>
      </w:r>
      <w:r w:rsidRPr="004B2F5C">
        <w:t xml:space="preserve">, </w:t>
      </w:r>
      <w:r w:rsidR="00FE1821">
        <w:t xml:space="preserve">atsižvelgdamas į Anykščių rajono savivaldybės mero 2017 m. lapkričio 13 d. raštą Nr. 1-SD-3285 „Dėl atstovo delegavimo“ ir </w:t>
      </w:r>
      <w:r w:rsidRPr="004B2F5C">
        <w:t xml:space="preserve"> siekdama</w:t>
      </w:r>
      <w:r w:rsidR="00A65590" w:rsidRPr="004B2F5C">
        <w:t>s</w:t>
      </w:r>
      <w:r w:rsidRPr="004B2F5C">
        <w:t xml:space="preserve"> skatinti gražinti, </w:t>
      </w:r>
      <w:r w:rsidR="005E3B1E" w:rsidRPr="004B2F5C">
        <w:t>ugdyti miesto gyve</w:t>
      </w:r>
      <w:r w:rsidR="00560C34" w:rsidRPr="004B2F5C">
        <w:t>ntojų kūrybiškumą</w:t>
      </w:r>
      <w:r w:rsidR="00FE1821">
        <w:t>:</w:t>
      </w:r>
    </w:p>
    <w:p w:rsidR="00352A42" w:rsidRPr="004B2F5C" w:rsidRDefault="00352A42" w:rsidP="00B5477A">
      <w:pPr>
        <w:pStyle w:val="Sraopastraipa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line="360" w:lineRule="auto"/>
        <w:ind w:left="0" w:right="-81" w:firstLine="567"/>
        <w:jc w:val="both"/>
        <w:textAlignment w:val="baseline"/>
      </w:pPr>
      <w:r w:rsidRPr="004B2F5C">
        <w:t>T v i r t i n u apžiūros-konkurso „</w:t>
      </w:r>
      <w:r w:rsidR="00F71911" w:rsidRPr="004B2F5C">
        <w:t>Šviečiantys Anykščiai</w:t>
      </w:r>
      <w:r w:rsidRPr="004B2F5C">
        <w:t xml:space="preserve">“ (toliau – Apžiūra-konkursas)  nuostatus (pridedama). </w:t>
      </w:r>
    </w:p>
    <w:p w:rsidR="00352A42" w:rsidRPr="004B2F5C" w:rsidRDefault="00352A42" w:rsidP="00B5477A">
      <w:pPr>
        <w:pStyle w:val="Sraopastraipa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line="360" w:lineRule="auto"/>
        <w:ind w:right="-81"/>
        <w:jc w:val="both"/>
        <w:textAlignment w:val="baseline"/>
      </w:pPr>
      <w:r w:rsidRPr="004B2F5C">
        <w:t>S u d a r a u šios sudėties Apžiūros-konkurso vertinimo komisiją (toliau – Komisija):</w:t>
      </w:r>
    </w:p>
    <w:p w:rsidR="004B2F5C" w:rsidRPr="004B2F5C" w:rsidRDefault="00352A42" w:rsidP="00B5477A">
      <w:pPr>
        <w:pStyle w:val="Sraopastraipa"/>
        <w:numPr>
          <w:ilvl w:val="1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line="360" w:lineRule="auto"/>
        <w:ind w:right="-81"/>
        <w:jc w:val="both"/>
        <w:textAlignment w:val="baseline"/>
      </w:pPr>
      <w:r w:rsidRPr="004B2F5C">
        <w:t xml:space="preserve">Komisijos pirmininkas – </w:t>
      </w:r>
      <w:r w:rsidR="00F71911" w:rsidRPr="004B2F5C">
        <w:t>Sigutis Obelevičius</w:t>
      </w:r>
      <w:r w:rsidRPr="004B2F5C">
        <w:t xml:space="preserve">, </w:t>
      </w:r>
      <w:r w:rsidR="00C23841" w:rsidRPr="004B2F5C">
        <w:t xml:space="preserve">Anykščių rajono savivaldybės </w:t>
      </w:r>
      <w:r w:rsidR="00F71911" w:rsidRPr="004B2F5C">
        <w:t>mero p</w:t>
      </w:r>
      <w:r w:rsidRPr="004B2F5C">
        <w:t>a</w:t>
      </w:r>
      <w:r w:rsidR="00F71911" w:rsidRPr="004B2F5C">
        <w:t>vaduotojas</w:t>
      </w:r>
      <w:r w:rsidR="00E34192" w:rsidRPr="004B2F5C">
        <w:t>;</w:t>
      </w:r>
    </w:p>
    <w:p w:rsidR="004B2F5C" w:rsidRPr="004B2F5C" w:rsidRDefault="00352A42" w:rsidP="00B5477A">
      <w:pPr>
        <w:pStyle w:val="Sraopastraipa"/>
        <w:numPr>
          <w:ilvl w:val="1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line="360" w:lineRule="auto"/>
        <w:ind w:right="-81"/>
        <w:jc w:val="both"/>
        <w:textAlignment w:val="baseline"/>
      </w:pPr>
      <w:r w:rsidRPr="004B2F5C">
        <w:t xml:space="preserve">Komisijos pirmininko pavaduotoja – </w:t>
      </w:r>
      <w:r w:rsidR="000B5C59" w:rsidRPr="004B2F5C">
        <w:t>Kristina Vaizgėlienė</w:t>
      </w:r>
      <w:r w:rsidRPr="004B2F5C">
        <w:t>, Architektūros ir urbanistikos skyriaus vyriausioji specialistė;</w:t>
      </w:r>
    </w:p>
    <w:p w:rsidR="004B2F5C" w:rsidRPr="004B2F5C" w:rsidRDefault="00352A42" w:rsidP="00B54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line="360" w:lineRule="auto"/>
        <w:ind w:left="709" w:right="-81"/>
        <w:jc w:val="both"/>
        <w:textAlignment w:val="baseline"/>
      </w:pPr>
      <w:r w:rsidRPr="004B2F5C">
        <w:t xml:space="preserve">Nariai: </w:t>
      </w:r>
    </w:p>
    <w:p w:rsidR="004B2F5C" w:rsidRPr="004B2F5C" w:rsidRDefault="0062095F" w:rsidP="00B5477A">
      <w:pPr>
        <w:pStyle w:val="Sraopastraipa"/>
        <w:numPr>
          <w:ilvl w:val="1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line="360" w:lineRule="auto"/>
        <w:ind w:right="-81"/>
        <w:jc w:val="both"/>
        <w:textAlignment w:val="baseline"/>
      </w:pPr>
      <w:r w:rsidRPr="004B2F5C">
        <w:t>Adelė Aglinskaitė, Anykščių rajono savivaldybės administracijos specialistė ryšiams su visuomene;</w:t>
      </w:r>
    </w:p>
    <w:p w:rsidR="004B2F5C" w:rsidRPr="00620B2D" w:rsidRDefault="00D5096D" w:rsidP="00B5477A">
      <w:pPr>
        <w:pStyle w:val="Sraopastraipa"/>
        <w:numPr>
          <w:ilvl w:val="1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line="360" w:lineRule="auto"/>
        <w:ind w:right="-81"/>
        <w:jc w:val="both"/>
        <w:textAlignment w:val="baseline"/>
      </w:pPr>
      <w:r w:rsidRPr="00620B2D">
        <w:t xml:space="preserve"> Jurgita Bugailiškienė, UAB „Bugiris“ projektų vadovė, dizainerė (jai sutikus);</w:t>
      </w:r>
    </w:p>
    <w:p w:rsidR="004B2F5C" w:rsidRPr="00620B2D" w:rsidRDefault="00D5096D" w:rsidP="00B5477A">
      <w:pPr>
        <w:pStyle w:val="Sraopastraipa"/>
        <w:numPr>
          <w:ilvl w:val="1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line="360" w:lineRule="auto"/>
        <w:ind w:right="-81"/>
        <w:jc w:val="both"/>
        <w:textAlignment w:val="baseline"/>
      </w:pPr>
      <w:r w:rsidRPr="00620B2D">
        <w:t>Audronė Pajarskienė, Anykščių rajono savivaldybės administracijos vyriausioji specialistė (kultūrai ir turizmui);</w:t>
      </w:r>
    </w:p>
    <w:p w:rsidR="004B2F5C" w:rsidRPr="004B2F5C" w:rsidRDefault="0062095F" w:rsidP="00B5477A">
      <w:pPr>
        <w:pStyle w:val="Sraopastraipa"/>
        <w:numPr>
          <w:ilvl w:val="1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line="360" w:lineRule="auto"/>
        <w:ind w:right="-81"/>
        <w:jc w:val="both"/>
        <w:textAlignment w:val="baseline"/>
      </w:pPr>
      <w:r w:rsidRPr="00620B2D">
        <w:t xml:space="preserve">Žilvinas </w:t>
      </w:r>
      <w:r w:rsidR="00D5096D" w:rsidRPr="00620B2D">
        <w:t>Pranas Smalska</w:t>
      </w:r>
      <w:r w:rsidRPr="00620B2D">
        <w:t>s</w:t>
      </w:r>
      <w:r w:rsidR="0027634B" w:rsidRPr="00620B2D">
        <w:t xml:space="preserve">, </w:t>
      </w:r>
      <w:r w:rsidR="00997388" w:rsidRPr="004B2F5C">
        <w:t>Anykščių menininkų asociacijos pirmininkas</w:t>
      </w:r>
      <w:r w:rsidR="0027634B" w:rsidRPr="004B2F5C">
        <w:t xml:space="preserve"> </w:t>
      </w:r>
      <w:r w:rsidR="00C42413" w:rsidRPr="004B2F5C">
        <w:t>(ja</w:t>
      </w:r>
      <w:r w:rsidR="00997388" w:rsidRPr="004B2F5C">
        <w:t>m</w:t>
      </w:r>
      <w:r w:rsidR="00C42413" w:rsidRPr="004B2F5C">
        <w:t xml:space="preserve"> sutikus);</w:t>
      </w:r>
    </w:p>
    <w:p w:rsidR="0027634B" w:rsidRPr="004B2F5C" w:rsidRDefault="00997388" w:rsidP="00B5477A">
      <w:pPr>
        <w:pStyle w:val="Sraopastraipa"/>
        <w:numPr>
          <w:ilvl w:val="1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line="360" w:lineRule="auto"/>
        <w:ind w:right="-81"/>
        <w:jc w:val="both"/>
        <w:textAlignment w:val="baseline"/>
      </w:pPr>
      <w:r w:rsidRPr="004B2F5C">
        <w:t>Jurgita Žemaitienė</w:t>
      </w:r>
      <w:r w:rsidR="00C42413" w:rsidRPr="004B2F5C">
        <w:t xml:space="preserve">, </w:t>
      </w:r>
      <w:r w:rsidRPr="004B2F5C">
        <w:rPr>
          <w:shd w:val="clear" w:color="auto" w:fill="FFFFFF"/>
        </w:rPr>
        <w:t xml:space="preserve">VšĮ Anykščių turizmo informacijos centro vyr. turizmo specialistė </w:t>
      </w:r>
      <w:r w:rsidRPr="004B2F5C">
        <w:t>(jai</w:t>
      </w:r>
      <w:r w:rsidR="00C42413" w:rsidRPr="004B2F5C">
        <w:t xml:space="preserve"> sutikus).</w:t>
      </w:r>
      <w:r w:rsidR="0027634B" w:rsidRPr="004B2F5C">
        <w:t xml:space="preserve"> </w:t>
      </w:r>
    </w:p>
    <w:p w:rsidR="00070C63" w:rsidRPr="004B2F5C" w:rsidRDefault="00352A42" w:rsidP="00B5477A">
      <w:pPr>
        <w:pStyle w:val="Sraopastraipa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line="360" w:lineRule="auto"/>
        <w:ind w:right="-81"/>
        <w:jc w:val="both"/>
        <w:textAlignment w:val="baseline"/>
      </w:pPr>
      <w:r w:rsidRPr="004B2F5C">
        <w:t>T v i r t i n u Komisijos darbo reglamentą (pridedama).</w:t>
      </w:r>
    </w:p>
    <w:p w:rsidR="000F7B97" w:rsidRPr="004B2F5C" w:rsidRDefault="00070C63" w:rsidP="00B5477A">
      <w:pPr>
        <w:pStyle w:val="Sraopastraipa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line="360" w:lineRule="auto"/>
        <w:ind w:left="0" w:right="-81" w:firstLine="644"/>
        <w:jc w:val="both"/>
        <w:textAlignment w:val="baseline"/>
      </w:pPr>
      <w:r w:rsidRPr="004B2F5C">
        <w:lastRenderedPageBreak/>
        <w:t>S k i r i u Apžiūros-konkursui prizinį fondą iki 1</w:t>
      </w:r>
      <w:r w:rsidR="000B5C59" w:rsidRPr="004B2F5C">
        <w:t>5</w:t>
      </w:r>
      <w:r w:rsidRPr="004B2F5C">
        <w:t>00</w:t>
      </w:r>
      <w:r w:rsidR="00E71977" w:rsidRPr="004B2F5C">
        <w:t>,00</w:t>
      </w:r>
      <w:r w:rsidRPr="004B2F5C">
        <w:t xml:space="preserve"> Eur iš </w:t>
      </w:r>
      <w:r w:rsidR="00E71977" w:rsidRPr="004B2F5C">
        <w:t xml:space="preserve">Darnios kurortinės plėtros programos, priemonės </w:t>
      </w:r>
      <w:r w:rsidR="0006034A" w:rsidRPr="004B2F5C">
        <w:t>1.1.1.05</w:t>
      </w:r>
      <w:r w:rsidR="00032402" w:rsidRPr="004B2F5C">
        <w:t xml:space="preserve"> „</w:t>
      </w:r>
      <w:r w:rsidR="0006034A" w:rsidRPr="004B2F5C">
        <w:t>LR kraštovaizdžio politikos įgyvendinimas savivaldybėje</w:t>
      </w:r>
      <w:r w:rsidR="00032402" w:rsidRPr="004B2F5C">
        <w:t>“</w:t>
      </w:r>
      <w:r w:rsidR="00E71977" w:rsidRPr="004B2F5C">
        <w:t>.</w:t>
      </w:r>
      <w:r w:rsidR="000F7B97" w:rsidRPr="004B2F5C">
        <w:t xml:space="preserve"> </w:t>
      </w:r>
    </w:p>
    <w:p w:rsidR="004B2F5C" w:rsidRPr="004B2F5C" w:rsidRDefault="004B2F5C" w:rsidP="00B5477A">
      <w:pPr>
        <w:pStyle w:val="Sraopastraipa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line="360" w:lineRule="auto"/>
        <w:ind w:left="0" w:right="-81" w:firstLine="644"/>
        <w:jc w:val="both"/>
        <w:textAlignment w:val="baseline"/>
      </w:pPr>
      <w:r w:rsidRPr="00620B2D">
        <w:t>Pripažįstu netekus</w:t>
      </w:r>
      <w:r w:rsidR="00D5096D" w:rsidRPr="00620B2D">
        <w:t>į</w:t>
      </w:r>
      <w:r w:rsidRPr="00620B2D">
        <w:t xml:space="preserve"> </w:t>
      </w:r>
      <w:r w:rsidRPr="004B2F5C">
        <w:t>galios Anykščių rajono savivaldybės administracijos direktoriaus 2016 m. lapkričio 4 d. įsakymą Nr. 1-AĮ-801</w:t>
      </w:r>
      <w:r w:rsidR="00B5477A">
        <w:t xml:space="preserve"> </w:t>
      </w:r>
      <w:r w:rsidRPr="004B2F5C">
        <w:t xml:space="preserve">“Dėl Anykščių rajono apžiūros-konkurso „Šviečiantys Anykščiai“ nuostatų, vertinimo komisijos ir darbo reglamento patvirtinimo“. </w:t>
      </w:r>
    </w:p>
    <w:p w:rsidR="004B2F5C" w:rsidRPr="004B2F5C" w:rsidRDefault="00D5096D" w:rsidP="00B5477A">
      <w:pPr>
        <w:pStyle w:val="Hyperlink1"/>
        <w:spacing w:before="0" w:beforeAutospacing="0" w:after="0" w:afterAutospacing="0" w:line="360" w:lineRule="auto"/>
        <w:ind w:firstLine="533"/>
        <w:jc w:val="both"/>
      </w:pPr>
      <w:r w:rsidRPr="00620B2D">
        <w:t>Šis įsakymas</w:t>
      </w:r>
      <w:r w:rsidR="004B2F5C" w:rsidRPr="00620B2D">
        <w:t xml:space="preserve"> per trisdešimt dienų gali būti skundžiamas Visuomeninei administracinių ginčų komisijai (J. Biliūno g. 23, 29111 Anykščiai) arba Panevėžio apygardos administraciniam teismui </w:t>
      </w:r>
      <w:r w:rsidR="004B2F5C" w:rsidRPr="004B2F5C">
        <w:t>(Respublikos g. 62, 35158 Panevėžys) Lietuvos Respublikos administracinių bylų teisenos įstatymo nustatyta tvarka.</w:t>
      </w:r>
    </w:p>
    <w:p w:rsidR="004B2F5C" w:rsidRDefault="004B2F5C" w:rsidP="004B2F5C">
      <w:pPr>
        <w:pStyle w:val="Sraopastraip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left="644" w:right="-81"/>
        <w:jc w:val="both"/>
        <w:textAlignment w:val="baseline"/>
        <w:rPr>
          <w:rFonts w:ascii="TimesLT" w:hAnsi="TimesLT"/>
        </w:rPr>
      </w:pPr>
    </w:p>
    <w:p w:rsidR="004B2F5C" w:rsidRPr="0006034A" w:rsidRDefault="004B2F5C" w:rsidP="004B2F5C">
      <w:pPr>
        <w:pStyle w:val="Sraopastraip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left="644" w:right="-81"/>
        <w:jc w:val="both"/>
        <w:textAlignment w:val="baseline"/>
        <w:rPr>
          <w:rFonts w:ascii="TimesLT" w:hAnsi="TimesLT"/>
        </w:rPr>
      </w:pPr>
    </w:p>
    <w:p w:rsidR="004B2F5C" w:rsidRPr="004B2F5C" w:rsidRDefault="004B2F5C" w:rsidP="004B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left="644" w:right="-81"/>
        <w:jc w:val="both"/>
        <w:textAlignment w:val="baseline"/>
        <w:rPr>
          <w:rFonts w:ascii="TimesLT" w:hAnsi="TimesLT"/>
        </w:rPr>
      </w:pPr>
    </w:p>
    <w:p w:rsidR="004B2F5C" w:rsidRPr="004B2F5C" w:rsidRDefault="004B2F5C" w:rsidP="004B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right="-81"/>
        <w:jc w:val="both"/>
        <w:textAlignment w:val="baseline"/>
        <w:rPr>
          <w:rFonts w:ascii="TimesLT" w:hAnsi="TimesLT"/>
        </w:rPr>
      </w:pPr>
      <w:r w:rsidRPr="004B2F5C">
        <w:rPr>
          <w:bCs/>
        </w:rPr>
        <w:t>Administracijos direktorius</w:t>
      </w:r>
      <w:r w:rsidRPr="004B2F5C">
        <w:rPr>
          <w:bCs/>
        </w:rPr>
        <w:tab/>
      </w:r>
      <w:r w:rsidRPr="004B2F5C">
        <w:rPr>
          <w:bCs/>
        </w:rPr>
        <w:tab/>
        <w:t xml:space="preserve">                                           </w:t>
      </w:r>
      <w:r>
        <w:rPr>
          <w:bCs/>
        </w:rPr>
        <w:tab/>
      </w:r>
      <w:r>
        <w:rPr>
          <w:bCs/>
        </w:rPr>
        <w:tab/>
      </w:r>
      <w:r w:rsidRPr="004B2F5C">
        <w:rPr>
          <w:bCs/>
        </w:rPr>
        <w:t xml:space="preserve">   Audronius Gališanka</w:t>
      </w:r>
    </w:p>
    <w:p w:rsidR="00352A42" w:rsidRPr="003B72D6" w:rsidRDefault="00352A42" w:rsidP="00122B44">
      <w:pPr>
        <w:jc w:val="both"/>
        <w:rPr>
          <w:bCs/>
        </w:rPr>
      </w:pPr>
      <w:r w:rsidRPr="003B72D6">
        <w:rPr>
          <w:bCs/>
        </w:rPr>
        <w:tab/>
        <w:t xml:space="preserve">                     </w:t>
      </w:r>
      <w:r w:rsidRPr="003B72D6">
        <w:rPr>
          <w:bCs/>
        </w:rPr>
        <w:tab/>
        <w:t xml:space="preserve">                           </w:t>
      </w:r>
    </w:p>
    <w:p w:rsidR="00352A42" w:rsidRPr="003B72D6" w:rsidRDefault="00352A42" w:rsidP="003E78A1">
      <w:pPr>
        <w:jc w:val="both"/>
      </w:pPr>
    </w:p>
    <w:p w:rsidR="00352A42" w:rsidRPr="003B72D6" w:rsidRDefault="00352A42" w:rsidP="003E78A1">
      <w:pPr>
        <w:jc w:val="both"/>
      </w:pPr>
    </w:p>
    <w:p w:rsidR="000B5C59" w:rsidRDefault="000B5C59">
      <w:r>
        <w:br w:type="page"/>
      </w:r>
    </w:p>
    <w:p w:rsidR="00352A42" w:rsidRPr="003B72D6" w:rsidRDefault="00352A42" w:rsidP="00407984">
      <w:pPr>
        <w:ind w:left="6480"/>
        <w:jc w:val="both"/>
      </w:pPr>
      <w:r w:rsidRPr="003B72D6">
        <w:lastRenderedPageBreak/>
        <w:t>PATVIRTINTA</w:t>
      </w:r>
    </w:p>
    <w:p w:rsidR="00352A42" w:rsidRPr="003B72D6" w:rsidRDefault="00352A42" w:rsidP="00407984">
      <w:pPr>
        <w:ind w:left="6480"/>
        <w:jc w:val="both"/>
      </w:pPr>
      <w:r w:rsidRPr="003B72D6">
        <w:t>Anykščių rajono savivaldybės administracijos direktoriaus</w:t>
      </w:r>
    </w:p>
    <w:p w:rsidR="00352A42" w:rsidRPr="003B72D6" w:rsidRDefault="00352A42" w:rsidP="00407984">
      <w:pPr>
        <w:ind w:left="6480"/>
        <w:jc w:val="both"/>
      </w:pPr>
      <w:r w:rsidRPr="003B72D6">
        <w:t>201</w:t>
      </w:r>
      <w:r w:rsidR="000B5C59">
        <w:t>7</w:t>
      </w:r>
      <w:r w:rsidRPr="003B72D6">
        <w:t xml:space="preserve"> m. </w:t>
      </w:r>
      <w:r w:rsidR="00C42413" w:rsidRPr="003B72D6">
        <w:t>lapkričio</w:t>
      </w:r>
      <w:r w:rsidR="00AB556A">
        <w:t xml:space="preserve"> </w:t>
      </w:r>
      <w:r w:rsidR="000B5C59">
        <w:t xml:space="preserve"> </w:t>
      </w:r>
      <w:r w:rsidR="00AB556A">
        <w:t xml:space="preserve"> </w:t>
      </w:r>
      <w:r w:rsidR="00B5477A">
        <w:t xml:space="preserve"> </w:t>
      </w:r>
      <w:r w:rsidRPr="003B72D6">
        <w:t>d.</w:t>
      </w:r>
    </w:p>
    <w:p w:rsidR="00352A42" w:rsidRPr="003B72D6" w:rsidRDefault="00352A42" w:rsidP="00407984">
      <w:pPr>
        <w:ind w:left="6480"/>
        <w:jc w:val="both"/>
      </w:pPr>
      <w:r w:rsidRPr="003B72D6">
        <w:t>įsakymu Nr. 1-</w:t>
      </w:r>
      <w:r w:rsidR="00AB556A">
        <w:t>AĮ</w:t>
      </w:r>
      <w:r w:rsidR="000B5C59">
        <w:t>-</w:t>
      </w:r>
    </w:p>
    <w:p w:rsidR="00352A42" w:rsidRPr="003B72D6" w:rsidRDefault="00352A42" w:rsidP="00FA7AF6">
      <w:pPr>
        <w:jc w:val="both"/>
        <w:rPr>
          <w:rStyle w:val="Grietas"/>
          <w:bCs/>
        </w:rPr>
      </w:pPr>
    </w:p>
    <w:p w:rsidR="00352A42" w:rsidRPr="003B72D6" w:rsidRDefault="00352A42" w:rsidP="00094635">
      <w:pPr>
        <w:jc w:val="center"/>
        <w:rPr>
          <w:b/>
          <w:szCs w:val="28"/>
          <w:lang w:eastAsia="en-US"/>
        </w:rPr>
      </w:pPr>
      <w:r w:rsidRPr="003B72D6">
        <w:rPr>
          <w:b/>
          <w:szCs w:val="28"/>
          <w:lang w:eastAsia="en-US"/>
        </w:rPr>
        <w:t>APŽIŪROS-KONKURSO „</w:t>
      </w:r>
      <w:r w:rsidR="00C23841" w:rsidRPr="003B72D6">
        <w:rPr>
          <w:b/>
          <w:szCs w:val="28"/>
          <w:lang w:eastAsia="en-US"/>
        </w:rPr>
        <w:t>ŠVIEČIANTYS ANYKŠČIAI</w:t>
      </w:r>
      <w:r w:rsidRPr="003B72D6">
        <w:rPr>
          <w:b/>
          <w:szCs w:val="28"/>
          <w:lang w:eastAsia="en-US"/>
        </w:rPr>
        <w:t xml:space="preserve">“ VERTINIMO </w:t>
      </w:r>
    </w:p>
    <w:p w:rsidR="00352A42" w:rsidRPr="003B72D6" w:rsidRDefault="00352A42" w:rsidP="009E229B">
      <w:pPr>
        <w:ind w:left="-284"/>
        <w:jc w:val="center"/>
        <w:rPr>
          <w:rStyle w:val="Grietas"/>
          <w:bCs/>
        </w:rPr>
      </w:pPr>
      <w:r w:rsidRPr="003B72D6">
        <w:rPr>
          <w:b/>
          <w:szCs w:val="28"/>
          <w:lang w:eastAsia="en-US"/>
        </w:rPr>
        <w:t>KOMISIJOS DARBO REGLAME</w:t>
      </w:r>
      <w:r w:rsidR="00032402" w:rsidRPr="003B72D6">
        <w:rPr>
          <w:b/>
          <w:szCs w:val="28"/>
          <w:lang w:eastAsia="en-US"/>
        </w:rPr>
        <w:t>N</w:t>
      </w:r>
      <w:r w:rsidRPr="003B72D6">
        <w:rPr>
          <w:b/>
          <w:szCs w:val="28"/>
          <w:lang w:eastAsia="en-US"/>
        </w:rPr>
        <w:t>T</w:t>
      </w:r>
      <w:r w:rsidR="00032402" w:rsidRPr="003B72D6">
        <w:rPr>
          <w:b/>
          <w:szCs w:val="28"/>
          <w:lang w:eastAsia="en-US"/>
        </w:rPr>
        <w:t>AS</w:t>
      </w:r>
      <w:r w:rsidRPr="003B72D6">
        <w:rPr>
          <w:rStyle w:val="Grietas"/>
          <w:b w:val="0"/>
          <w:bCs/>
        </w:rPr>
        <w:t xml:space="preserve">     </w:t>
      </w:r>
    </w:p>
    <w:p w:rsidR="00352A42" w:rsidRPr="003B72D6" w:rsidRDefault="00352A42" w:rsidP="009E229B">
      <w:pPr>
        <w:ind w:left="-284"/>
        <w:jc w:val="center"/>
        <w:rPr>
          <w:rStyle w:val="Grietas"/>
          <w:bCs/>
        </w:rPr>
      </w:pPr>
    </w:p>
    <w:p w:rsidR="00352A42" w:rsidRPr="003B72D6" w:rsidRDefault="00352A42" w:rsidP="009E229B">
      <w:pPr>
        <w:ind w:left="-284"/>
        <w:jc w:val="center"/>
        <w:rPr>
          <w:rStyle w:val="Grietas"/>
          <w:bCs/>
        </w:rPr>
      </w:pPr>
      <w:r w:rsidRPr="003B72D6">
        <w:rPr>
          <w:rStyle w:val="Grietas"/>
          <w:bCs/>
        </w:rPr>
        <w:t>I SKYRIUS</w:t>
      </w:r>
    </w:p>
    <w:p w:rsidR="00352A42" w:rsidRPr="003B72D6" w:rsidRDefault="00352A42" w:rsidP="009E229B">
      <w:pPr>
        <w:ind w:left="-284"/>
        <w:jc w:val="center"/>
        <w:rPr>
          <w:rStyle w:val="Grietas"/>
          <w:bCs/>
        </w:rPr>
      </w:pPr>
      <w:r w:rsidRPr="003B72D6">
        <w:rPr>
          <w:rStyle w:val="Grietas"/>
          <w:bCs/>
        </w:rPr>
        <w:t>BENDROJI DALIS</w:t>
      </w:r>
    </w:p>
    <w:p w:rsidR="00352A42" w:rsidRPr="003B72D6" w:rsidRDefault="00352A42" w:rsidP="009E229B">
      <w:pPr>
        <w:ind w:left="-284"/>
        <w:jc w:val="center"/>
        <w:rPr>
          <w:rStyle w:val="Grietas"/>
          <w:b w:val="0"/>
          <w:bCs/>
        </w:rPr>
      </w:pPr>
    </w:p>
    <w:p w:rsidR="00352A42" w:rsidRPr="003B72D6" w:rsidRDefault="00352A42" w:rsidP="004371AC">
      <w:pPr>
        <w:pStyle w:val="Sraopastraipa"/>
        <w:numPr>
          <w:ilvl w:val="0"/>
          <w:numId w:val="15"/>
        </w:numPr>
        <w:ind w:left="0" w:firstLine="993"/>
        <w:jc w:val="both"/>
        <w:rPr>
          <w:b/>
          <w:bCs/>
        </w:rPr>
      </w:pPr>
      <w:r w:rsidRPr="003B72D6">
        <w:rPr>
          <w:rStyle w:val="Grietas"/>
          <w:b w:val="0"/>
          <w:bCs/>
        </w:rPr>
        <w:t>Apžiūros-konkurso</w:t>
      </w:r>
      <w:r w:rsidRPr="003B72D6">
        <w:rPr>
          <w:rStyle w:val="Grietas"/>
          <w:bCs/>
        </w:rPr>
        <w:t xml:space="preserve"> </w:t>
      </w:r>
      <w:r w:rsidRPr="003B72D6">
        <w:rPr>
          <w:szCs w:val="28"/>
          <w:lang w:eastAsia="en-US"/>
        </w:rPr>
        <w:t>„</w:t>
      </w:r>
      <w:r w:rsidR="00C23841" w:rsidRPr="003B72D6">
        <w:rPr>
          <w:szCs w:val="28"/>
          <w:lang w:eastAsia="en-US"/>
        </w:rPr>
        <w:t>Šviečiantys Anykščiai</w:t>
      </w:r>
      <w:r w:rsidRPr="003B72D6">
        <w:rPr>
          <w:szCs w:val="28"/>
          <w:lang w:eastAsia="en-US"/>
        </w:rPr>
        <w:t>“ (toliau – Apžiūra-konkursas) vertinimo komisijos (toliau – Komisija) darbo reglamentas nustato Komisijos sudarymo ir darbo tvarką.</w:t>
      </w:r>
    </w:p>
    <w:p w:rsidR="00352A42" w:rsidRPr="003B72D6" w:rsidRDefault="00352A42" w:rsidP="004371AC">
      <w:pPr>
        <w:pStyle w:val="Sraopastraipa"/>
        <w:numPr>
          <w:ilvl w:val="0"/>
          <w:numId w:val="15"/>
        </w:numPr>
        <w:ind w:left="0" w:firstLine="993"/>
        <w:jc w:val="both"/>
        <w:rPr>
          <w:rStyle w:val="Grietas"/>
          <w:bCs/>
        </w:rPr>
      </w:pPr>
      <w:r w:rsidRPr="003B72D6">
        <w:rPr>
          <w:rStyle w:val="Grietas"/>
          <w:b w:val="0"/>
          <w:bCs/>
        </w:rPr>
        <w:t xml:space="preserve">Komisija sudaroma iš </w:t>
      </w:r>
      <w:r w:rsidR="00C23841" w:rsidRPr="00C2029D">
        <w:rPr>
          <w:rStyle w:val="Grietas"/>
          <w:b w:val="0"/>
          <w:bCs/>
        </w:rPr>
        <w:t>7</w:t>
      </w:r>
      <w:r w:rsidRPr="00C2029D">
        <w:rPr>
          <w:rStyle w:val="Grietas"/>
          <w:b w:val="0"/>
          <w:bCs/>
        </w:rPr>
        <w:t xml:space="preserve"> (</w:t>
      </w:r>
      <w:r w:rsidR="00C23841" w:rsidRPr="00C2029D">
        <w:rPr>
          <w:rStyle w:val="Grietas"/>
          <w:b w:val="0"/>
          <w:bCs/>
        </w:rPr>
        <w:t>septynių</w:t>
      </w:r>
      <w:r w:rsidRPr="00C2029D">
        <w:rPr>
          <w:rStyle w:val="Grietas"/>
          <w:b w:val="0"/>
          <w:bCs/>
        </w:rPr>
        <w:t xml:space="preserve">) narių Anykščių </w:t>
      </w:r>
      <w:r w:rsidRPr="003B72D6">
        <w:rPr>
          <w:rStyle w:val="Grietas"/>
          <w:b w:val="0"/>
          <w:bCs/>
        </w:rPr>
        <w:t>rajono savivaldybės administracijos direktoriaus įsakymu.</w:t>
      </w:r>
    </w:p>
    <w:p w:rsidR="00352A42" w:rsidRPr="003B72D6" w:rsidRDefault="00352A42" w:rsidP="004371AC">
      <w:pPr>
        <w:pStyle w:val="Sraopastraipa"/>
        <w:numPr>
          <w:ilvl w:val="0"/>
          <w:numId w:val="15"/>
        </w:numPr>
        <w:ind w:left="0" w:firstLine="993"/>
        <w:jc w:val="both"/>
        <w:rPr>
          <w:rStyle w:val="Grietas"/>
          <w:bCs/>
        </w:rPr>
      </w:pPr>
      <w:r w:rsidRPr="003B72D6">
        <w:rPr>
          <w:rStyle w:val="Grietas"/>
          <w:b w:val="0"/>
          <w:bCs/>
        </w:rPr>
        <w:t>Komisijos veikla grindžiama kolegialumo ir viešumo principu.</w:t>
      </w:r>
    </w:p>
    <w:p w:rsidR="00352A42" w:rsidRPr="003B72D6" w:rsidRDefault="00352A42" w:rsidP="004371AC">
      <w:pPr>
        <w:ind w:firstLine="993"/>
        <w:jc w:val="both"/>
        <w:rPr>
          <w:rStyle w:val="Grietas"/>
          <w:bCs/>
        </w:rPr>
      </w:pPr>
    </w:p>
    <w:p w:rsidR="00352A42" w:rsidRPr="003B72D6" w:rsidRDefault="00352A42" w:rsidP="007279F2">
      <w:pPr>
        <w:jc w:val="center"/>
        <w:rPr>
          <w:rStyle w:val="Grietas"/>
          <w:bCs/>
        </w:rPr>
      </w:pPr>
      <w:r w:rsidRPr="003B72D6">
        <w:rPr>
          <w:rStyle w:val="Grietas"/>
          <w:bCs/>
        </w:rPr>
        <w:t>II SKYRIUS</w:t>
      </w:r>
    </w:p>
    <w:p w:rsidR="00352A42" w:rsidRPr="003B72D6" w:rsidRDefault="00352A42" w:rsidP="007279F2">
      <w:pPr>
        <w:jc w:val="center"/>
        <w:rPr>
          <w:rStyle w:val="Grietas"/>
          <w:bCs/>
        </w:rPr>
      </w:pPr>
      <w:r w:rsidRPr="003B72D6">
        <w:rPr>
          <w:rStyle w:val="Grietas"/>
          <w:bCs/>
        </w:rPr>
        <w:t>KOMISIJOS DARBO ORGANIZAVIMAS</w:t>
      </w:r>
    </w:p>
    <w:p w:rsidR="00352A42" w:rsidRPr="003B72D6" w:rsidRDefault="00352A42" w:rsidP="004371AC">
      <w:pPr>
        <w:ind w:firstLine="993"/>
        <w:jc w:val="center"/>
        <w:rPr>
          <w:rStyle w:val="Grietas"/>
          <w:bCs/>
        </w:rPr>
      </w:pPr>
    </w:p>
    <w:p w:rsidR="00352A42" w:rsidRPr="003B72D6" w:rsidRDefault="00352A42" w:rsidP="00DB6F7B">
      <w:pPr>
        <w:pStyle w:val="Sraopastraipa"/>
        <w:numPr>
          <w:ilvl w:val="0"/>
          <w:numId w:val="15"/>
        </w:numPr>
        <w:ind w:left="0" w:firstLine="993"/>
        <w:jc w:val="both"/>
        <w:rPr>
          <w:rStyle w:val="Grietas"/>
          <w:b w:val="0"/>
          <w:bCs/>
        </w:rPr>
      </w:pPr>
      <w:r w:rsidRPr="003B72D6">
        <w:rPr>
          <w:rStyle w:val="Grietas"/>
          <w:b w:val="0"/>
          <w:bCs/>
        </w:rPr>
        <w:t xml:space="preserve">Komisijos posėdį šaukia ir jo vietą, laiką bei siūlomą darbotvarkę nustato Komisijos pirmininkas (toliau – pirmininkas), o jam nesant </w:t>
      </w:r>
      <w:r w:rsidR="00D5096D" w:rsidRPr="00D5096D">
        <w:rPr>
          <w:rStyle w:val="Grietas"/>
          <w:b w:val="0"/>
          <w:bCs/>
          <w:color w:val="FF0000"/>
        </w:rPr>
        <w:t xml:space="preserve">– </w:t>
      </w:r>
      <w:r w:rsidRPr="003B72D6">
        <w:rPr>
          <w:rStyle w:val="Grietas"/>
          <w:b w:val="0"/>
          <w:bCs/>
        </w:rPr>
        <w:t>Komisijos pirmininko pavaduotojas (toliau – Komisijos pirmininko pavaduotojas).</w:t>
      </w:r>
    </w:p>
    <w:p w:rsidR="00352A42" w:rsidRPr="003B72D6" w:rsidRDefault="00352A42" w:rsidP="004371AC">
      <w:pPr>
        <w:pStyle w:val="Sraopastraipa"/>
        <w:numPr>
          <w:ilvl w:val="0"/>
          <w:numId w:val="15"/>
        </w:numPr>
        <w:ind w:left="0" w:firstLine="993"/>
        <w:jc w:val="both"/>
        <w:rPr>
          <w:rStyle w:val="Grietas"/>
          <w:b w:val="0"/>
          <w:bCs/>
        </w:rPr>
      </w:pPr>
      <w:r w:rsidRPr="003B72D6">
        <w:rPr>
          <w:rStyle w:val="Grietas"/>
          <w:b w:val="0"/>
          <w:bCs/>
        </w:rPr>
        <w:t xml:space="preserve">Komisijai, kaip kolegialiai institucijai, atstovauja ir už jos veiklą atsakingas yra Komisijos pirmininkas, o jam nesant – Komisijos pirmininko pavaduotojas. </w:t>
      </w:r>
    </w:p>
    <w:p w:rsidR="00352A42" w:rsidRPr="003B72D6" w:rsidRDefault="00352A42" w:rsidP="004371AC">
      <w:pPr>
        <w:pStyle w:val="Sraopastraipa"/>
        <w:numPr>
          <w:ilvl w:val="0"/>
          <w:numId w:val="15"/>
        </w:numPr>
        <w:ind w:left="0" w:firstLine="993"/>
        <w:jc w:val="both"/>
        <w:rPr>
          <w:bCs/>
        </w:rPr>
      </w:pPr>
      <w:r w:rsidRPr="003B72D6">
        <w:t>Komisijos sprendimai priimami dalyvaujančių posėdyje Komisijos narių balsų dauguma, dalyvaujant daugiau kaip pusei Komisijos narių ir įforminami protokolais.</w:t>
      </w:r>
    </w:p>
    <w:p w:rsidR="00352A42" w:rsidRPr="003B72D6" w:rsidRDefault="00352A42" w:rsidP="004371AC">
      <w:pPr>
        <w:pStyle w:val="Sraopastraipa"/>
        <w:numPr>
          <w:ilvl w:val="0"/>
          <w:numId w:val="15"/>
        </w:numPr>
        <w:ind w:left="0" w:firstLine="993"/>
        <w:jc w:val="both"/>
        <w:rPr>
          <w:bCs/>
        </w:rPr>
      </w:pPr>
      <w:r w:rsidRPr="003B72D6">
        <w:t>Komisijos pirmininko pavaduotojas: tvarko, sistemina ir teikia informaciją apie gautus pasiūlymus dėl</w:t>
      </w:r>
      <w:r w:rsidR="00BD7539" w:rsidRPr="003B72D6">
        <w:t xml:space="preserve"> </w:t>
      </w:r>
      <w:r w:rsidR="00802AE0" w:rsidRPr="003B72D6">
        <w:t>papuoštų objektų</w:t>
      </w:r>
      <w:r w:rsidRPr="003B72D6">
        <w:t>, teikia informaciją apie Apžiūrą-konkursą, surašo Apžiūros-konkurso protokolą.</w:t>
      </w:r>
    </w:p>
    <w:p w:rsidR="00352A42" w:rsidRPr="003B72D6" w:rsidRDefault="00D5096D" w:rsidP="004371AC">
      <w:pPr>
        <w:pStyle w:val="Sraopastraipa"/>
        <w:numPr>
          <w:ilvl w:val="0"/>
          <w:numId w:val="15"/>
        </w:numPr>
        <w:ind w:left="0" w:firstLine="993"/>
        <w:jc w:val="both"/>
        <w:rPr>
          <w:bCs/>
        </w:rPr>
      </w:pPr>
      <w:r w:rsidRPr="00620B2D">
        <w:t>Visi K</w:t>
      </w:r>
      <w:r w:rsidR="00352A42" w:rsidRPr="00620B2D">
        <w:t xml:space="preserve">omisijos </w:t>
      </w:r>
      <w:r w:rsidR="00352A42" w:rsidRPr="003B72D6">
        <w:t>nariai užpildo vertinimo rezultatų suvestinę pagal Apžiūros-konkurso nuostatų priedą.</w:t>
      </w:r>
    </w:p>
    <w:p w:rsidR="001B2FF6" w:rsidRPr="003B72D6" w:rsidRDefault="00352A42" w:rsidP="001B2FF6">
      <w:pPr>
        <w:pStyle w:val="Sraopastraipa"/>
        <w:numPr>
          <w:ilvl w:val="0"/>
          <w:numId w:val="15"/>
        </w:numPr>
        <w:ind w:left="0" w:firstLine="993"/>
        <w:jc w:val="both"/>
        <w:rPr>
          <w:bCs/>
        </w:rPr>
      </w:pPr>
      <w:r w:rsidRPr="003B72D6">
        <w:t xml:space="preserve"> Komisija posėdžio metu nustato Apžiūros-konkurso nugalėtoj</w:t>
      </w:r>
      <w:r w:rsidR="00D5096D">
        <w:t>us</w:t>
      </w:r>
      <w:r w:rsidR="00D5096D" w:rsidRPr="00D5096D">
        <w:rPr>
          <w:color w:val="FF0000"/>
        </w:rPr>
        <w:t xml:space="preserve">, </w:t>
      </w:r>
      <w:r w:rsidR="000F4244" w:rsidRPr="003B72D6">
        <w:t>išr</w:t>
      </w:r>
      <w:r w:rsidR="00F36D3F" w:rsidRPr="003B72D6">
        <w:t>inkdam</w:t>
      </w:r>
      <w:r w:rsidR="00333E42" w:rsidRPr="003B72D6">
        <w:t>a</w:t>
      </w:r>
      <w:r w:rsidR="00F36D3F" w:rsidRPr="003B72D6">
        <w:t xml:space="preserve"> </w:t>
      </w:r>
      <w:r w:rsidRPr="003B72D6">
        <w:t xml:space="preserve"> </w:t>
      </w:r>
      <w:r w:rsidR="00560C34" w:rsidRPr="003B72D6">
        <w:t>didžiausiais balais įvertint</w:t>
      </w:r>
      <w:r w:rsidR="001B2FF6" w:rsidRPr="003B72D6">
        <w:t>as</w:t>
      </w:r>
      <w:r w:rsidR="00560C34" w:rsidRPr="003B72D6">
        <w:t xml:space="preserve"> </w:t>
      </w:r>
      <w:r w:rsidR="00F36D3F" w:rsidRPr="003B72D6">
        <w:t xml:space="preserve">gražiausiai </w:t>
      </w:r>
      <w:r w:rsidR="00A71A60" w:rsidRPr="003B72D6">
        <w:t xml:space="preserve">ir šventiškiausiai </w:t>
      </w:r>
      <w:r w:rsidR="00F36D3F" w:rsidRPr="003B72D6">
        <w:t>papuošt</w:t>
      </w:r>
      <w:r w:rsidR="00E71977" w:rsidRPr="003B72D6">
        <w:t>u</w:t>
      </w:r>
      <w:r w:rsidR="001B2FF6" w:rsidRPr="003B72D6">
        <w:t>s</w:t>
      </w:r>
      <w:r w:rsidR="00032402" w:rsidRPr="003B72D6">
        <w:t xml:space="preserve">: </w:t>
      </w:r>
      <w:r w:rsidR="00F36D3F" w:rsidRPr="003B72D6">
        <w:t xml:space="preserve"> </w:t>
      </w:r>
      <w:r w:rsidR="00560C34" w:rsidRPr="003B72D6">
        <w:t xml:space="preserve">3 - </w:t>
      </w:r>
      <w:r w:rsidR="00F36D3F" w:rsidRPr="003B72D6">
        <w:t xml:space="preserve"> </w:t>
      </w:r>
      <w:r w:rsidR="00D90D50" w:rsidRPr="003B72D6">
        <w:t>P</w:t>
      </w:r>
      <w:r w:rsidR="00560C34" w:rsidRPr="003B72D6">
        <w:t>rekybos</w:t>
      </w:r>
      <w:r w:rsidR="009E7326" w:rsidRPr="003B72D6">
        <w:t>, turizmo</w:t>
      </w:r>
      <w:r w:rsidR="00560C34" w:rsidRPr="003B72D6">
        <w:t xml:space="preserve"> objektų, biurų</w:t>
      </w:r>
      <w:r w:rsidR="000F6865" w:rsidRPr="003B72D6">
        <w:t>, verslo įstaigų ar įmonių, visuomeninės paskirties</w:t>
      </w:r>
      <w:r w:rsidR="00560C34" w:rsidRPr="003B72D6">
        <w:t xml:space="preserve"> </w:t>
      </w:r>
      <w:r w:rsidR="000F6865" w:rsidRPr="003B72D6">
        <w:t xml:space="preserve">pastatų </w:t>
      </w:r>
      <w:r w:rsidR="001B2FF6" w:rsidRPr="003B72D6">
        <w:t>vitrin</w:t>
      </w:r>
      <w:r w:rsidR="00E71977" w:rsidRPr="003B72D6">
        <w:t>a</w:t>
      </w:r>
      <w:r w:rsidR="00FD5F8B" w:rsidRPr="003B72D6">
        <w:t>s</w:t>
      </w:r>
      <w:r w:rsidR="00560C34" w:rsidRPr="003B72D6">
        <w:t>, fasad</w:t>
      </w:r>
      <w:r w:rsidR="00E71977" w:rsidRPr="003B72D6">
        <w:t>us</w:t>
      </w:r>
      <w:r w:rsidR="00FD5F8B" w:rsidRPr="003B72D6">
        <w:t>, teritorij</w:t>
      </w:r>
      <w:r w:rsidR="00E71977" w:rsidRPr="003B72D6">
        <w:t>a</w:t>
      </w:r>
      <w:r w:rsidR="00FD5F8B" w:rsidRPr="003B72D6">
        <w:t>s</w:t>
      </w:r>
      <w:r w:rsidR="00560C34" w:rsidRPr="003B72D6">
        <w:t>,</w:t>
      </w:r>
      <w:r w:rsidR="00AE0A92" w:rsidRPr="003B72D6">
        <w:t xml:space="preserve"> </w:t>
      </w:r>
      <w:r w:rsidR="00560C34" w:rsidRPr="003B72D6">
        <w:t>3 –</w:t>
      </w:r>
      <w:r w:rsidR="00D90D50" w:rsidRPr="003B72D6">
        <w:t xml:space="preserve"> G</w:t>
      </w:r>
      <w:r w:rsidR="00560C34" w:rsidRPr="003B72D6">
        <w:t>yv</w:t>
      </w:r>
      <w:r w:rsidR="000F6865" w:rsidRPr="003B72D6">
        <w:t>enamųjų būstų fasadus, balkonus</w:t>
      </w:r>
      <w:r w:rsidR="00560C34" w:rsidRPr="003B72D6">
        <w:t xml:space="preserve">, aplinkas. </w:t>
      </w:r>
      <w:r w:rsidRPr="003B72D6">
        <w:rPr>
          <w:rStyle w:val="Grietas"/>
          <w:b w:val="0"/>
          <w:bCs/>
        </w:rPr>
        <w:t xml:space="preserve"> Komisija posėdžio metu,</w:t>
      </w:r>
      <w:r w:rsidR="000F4244" w:rsidRPr="003B72D6">
        <w:rPr>
          <w:rStyle w:val="Grietas"/>
          <w:b w:val="0"/>
          <w:bCs/>
        </w:rPr>
        <w:t xml:space="preserve"> gali keisti </w:t>
      </w:r>
      <w:r w:rsidRPr="003B72D6">
        <w:rPr>
          <w:rStyle w:val="Grietas"/>
          <w:b w:val="0"/>
          <w:bCs/>
        </w:rPr>
        <w:t xml:space="preserve"> </w:t>
      </w:r>
      <w:r w:rsidR="00560C34" w:rsidRPr="003B72D6">
        <w:rPr>
          <w:rStyle w:val="Grietas"/>
          <w:b w:val="0"/>
          <w:bCs/>
        </w:rPr>
        <w:t>objektų skaičių</w:t>
      </w:r>
      <w:r w:rsidR="00B01FC4" w:rsidRPr="003B72D6">
        <w:rPr>
          <w:rStyle w:val="Grietas"/>
          <w:b w:val="0"/>
          <w:bCs/>
        </w:rPr>
        <w:t xml:space="preserve"> </w:t>
      </w:r>
      <w:r w:rsidR="000B5C59">
        <w:rPr>
          <w:rStyle w:val="Grietas"/>
          <w:b w:val="0"/>
          <w:bCs/>
        </w:rPr>
        <w:t xml:space="preserve">bei pobūdį </w:t>
      </w:r>
      <w:r w:rsidR="00B01FC4" w:rsidRPr="003B72D6">
        <w:rPr>
          <w:rStyle w:val="Grietas"/>
          <w:b w:val="0"/>
          <w:bCs/>
        </w:rPr>
        <w:t xml:space="preserve">arba </w:t>
      </w:r>
      <w:r w:rsidR="001B2FF6" w:rsidRPr="003B72D6">
        <w:rPr>
          <w:bCs/>
        </w:rPr>
        <w:t>gali neišrinkti nugalėtojų, jeigu bet kurioje iš nustatytų kategorijų nėra objektų, vertų I–III prizinių vietų.</w:t>
      </w:r>
      <w:r w:rsidR="006C4E24" w:rsidRPr="003B72D6">
        <w:rPr>
          <w:bCs/>
        </w:rPr>
        <w:t xml:space="preserve">      </w:t>
      </w:r>
    </w:p>
    <w:p w:rsidR="00352A42" w:rsidRPr="003B72D6" w:rsidRDefault="00352A42" w:rsidP="00684DBA">
      <w:pPr>
        <w:pStyle w:val="Sraopastraipa"/>
        <w:numPr>
          <w:ilvl w:val="0"/>
          <w:numId w:val="15"/>
        </w:numPr>
        <w:ind w:left="0" w:firstLine="993"/>
        <w:jc w:val="both"/>
        <w:rPr>
          <w:rStyle w:val="Grietas"/>
          <w:bCs/>
        </w:rPr>
      </w:pPr>
      <w:r w:rsidRPr="003B72D6">
        <w:rPr>
          <w:rStyle w:val="Grietas"/>
          <w:b w:val="0"/>
          <w:bCs/>
        </w:rPr>
        <w:t xml:space="preserve"> Komisija iki </w:t>
      </w:r>
      <w:r w:rsidRPr="00C2029D">
        <w:rPr>
          <w:rStyle w:val="Grietas"/>
          <w:b w:val="0"/>
          <w:bCs/>
        </w:rPr>
        <w:t>201</w:t>
      </w:r>
      <w:r w:rsidR="000B5C59" w:rsidRPr="00C2029D">
        <w:rPr>
          <w:rStyle w:val="Grietas"/>
          <w:b w:val="0"/>
          <w:bCs/>
        </w:rPr>
        <w:t>7</w:t>
      </w:r>
      <w:r w:rsidRPr="00C2029D">
        <w:rPr>
          <w:rStyle w:val="Grietas"/>
          <w:b w:val="0"/>
          <w:bCs/>
        </w:rPr>
        <w:t xml:space="preserve"> m. </w:t>
      </w:r>
      <w:r w:rsidR="00BD7539" w:rsidRPr="00C2029D">
        <w:rPr>
          <w:rStyle w:val="Grietas"/>
          <w:b w:val="0"/>
          <w:bCs/>
        </w:rPr>
        <w:t>gruodžio</w:t>
      </w:r>
      <w:r w:rsidR="00560C34" w:rsidRPr="00C2029D">
        <w:rPr>
          <w:rStyle w:val="Grietas"/>
          <w:b w:val="0"/>
          <w:bCs/>
        </w:rPr>
        <w:t xml:space="preserve"> </w:t>
      </w:r>
      <w:r w:rsidR="000F6865" w:rsidRPr="00C2029D">
        <w:rPr>
          <w:rStyle w:val="Grietas"/>
          <w:b w:val="0"/>
          <w:bCs/>
        </w:rPr>
        <w:t>2</w:t>
      </w:r>
      <w:r w:rsidR="000B5C59" w:rsidRPr="00C2029D">
        <w:rPr>
          <w:rStyle w:val="Grietas"/>
          <w:b w:val="0"/>
          <w:bCs/>
        </w:rPr>
        <w:t>2</w:t>
      </w:r>
      <w:r w:rsidR="000F6865" w:rsidRPr="00C2029D">
        <w:rPr>
          <w:rStyle w:val="Grietas"/>
          <w:b w:val="0"/>
          <w:bCs/>
        </w:rPr>
        <w:t xml:space="preserve"> d. </w:t>
      </w:r>
      <w:r w:rsidR="00C04B3E" w:rsidRPr="003B72D6">
        <w:rPr>
          <w:rStyle w:val="Grietas"/>
          <w:b w:val="0"/>
          <w:bCs/>
        </w:rPr>
        <w:t xml:space="preserve">apžiūri pasiūlytus papuoštus objektus ir </w:t>
      </w:r>
      <w:r w:rsidRPr="003B72D6">
        <w:rPr>
          <w:rStyle w:val="Grietas"/>
          <w:b w:val="0"/>
          <w:bCs/>
        </w:rPr>
        <w:t>Apžiūros-konkurso nugalėtojų</w:t>
      </w:r>
      <w:r w:rsidR="00560C34" w:rsidRPr="003B72D6">
        <w:rPr>
          <w:rStyle w:val="Grietas"/>
          <w:b w:val="0"/>
          <w:bCs/>
        </w:rPr>
        <w:t xml:space="preserve"> </w:t>
      </w:r>
      <w:r w:rsidRPr="003B72D6">
        <w:rPr>
          <w:rStyle w:val="Grietas"/>
          <w:b w:val="0"/>
          <w:bCs/>
        </w:rPr>
        <w:t>sąrašus pateikia Anykščių rajono savivaldybės administracijos direktoriui</w:t>
      </w:r>
      <w:r w:rsidR="00B01FC4" w:rsidRPr="003B72D6">
        <w:rPr>
          <w:rStyle w:val="Grietas"/>
          <w:b w:val="0"/>
          <w:bCs/>
        </w:rPr>
        <w:t xml:space="preserve"> tvirtinti.</w:t>
      </w:r>
    </w:p>
    <w:p w:rsidR="00333E42" w:rsidRPr="003B72D6" w:rsidRDefault="00333E42" w:rsidP="007279F2">
      <w:pPr>
        <w:jc w:val="center"/>
        <w:rPr>
          <w:rStyle w:val="Grietas"/>
          <w:bCs/>
        </w:rPr>
      </w:pPr>
    </w:p>
    <w:p w:rsidR="00352A42" w:rsidRPr="003B72D6" w:rsidRDefault="00352A42" w:rsidP="007279F2">
      <w:pPr>
        <w:jc w:val="center"/>
        <w:rPr>
          <w:rStyle w:val="Grietas"/>
          <w:bCs/>
        </w:rPr>
      </w:pPr>
      <w:r w:rsidRPr="003B72D6">
        <w:rPr>
          <w:rStyle w:val="Grietas"/>
          <w:bCs/>
        </w:rPr>
        <w:t xml:space="preserve">III SKYRIUS </w:t>
      </w:r>
    </w:p>
    <w:p w:rsidR="00352A42" w:rsidRPr="003B72D6" w:rsidRDefault="00352A42" w:rsidP="007279F2">
      <w:pPr>
        <w:jc w:val="center"/>
        <w:rPr>
          <w:rStyle w:val="Grietas"/>
          <w:bCs/>
        </w:rPr>
      </w:pPr>
      <w:r w:rsidRPr="003B72D6">
        <w:rPr>
          <w:rStyle w:val="Grietas"/>
          <w:bCs/>
        </w:rPr>
        <w:t>BAIGIAMOSIOS NUOSTATOS</w:t>
      </w:r>
    </w:p>
    <w:p w:rsidR="00352A42" w:rsidRPr="003B72D6" w:rsidRDefault="00352A42" w:rsidP="004371AC">
      <w:pPr>
        <w:ind w:firstLine="993"/>
        <w:jc w:val="center"/>
        <w:rPr>
          <w:rStyle w:val="Grietas"/>
          <w:bCs/>
        </w:rPr>
      </w:pPr>
    </w:p>
    <w:p w:rsidR="00352A42" w:rsidRPr="003B72D6" w:rsidRDefault="00352A42" w:rsidP="004371AC">
      <w:pPr>
        <w:pStyle w:val="Sraopastraipa"/>
        <w:numPr>
          <w:ilvl w:val="0"/>
          <w:numId w:val="15"/>
        </w:numPr>
        <w:ind w:left="0" w:firstLine="993"/>
        <w:jc w:val="both"/>
        <w:rPr>
          <w:rStyle w:val="Grietas"/>
          <w:b w:val="0"/>
          <w:bCs/>
        </w:rPr>
      </w:pPr>
      <w:r w:rsidRPr="003B72D6">
        <w:rPr>
          <w:rStyle w:val="Grietas"/>
          <w:b w:val="0"/>
          <w:bCs/>
        </w:rPr>
        <w:t>Komisijos darbo reglamentas tvirtinama</w:t>
      </w:r>
      <w:r w:rsidR="00A65590">
        <w:rPr>
          <w:rStyle w:val="Grietas"/>
          <w:b w:val="0"/>
          <w:bCs/>
        </w:rPr>
        <w:t>s</w:t>
      </w:r>
      <w:r w:rsidRPr="003B72D6">
        <w:rPr>
          <w:rStyle w:val="Grietas"/>
          <w:b w:val="0"/>
          <w:bCs/>
        </w:rPr>
        <w:t xml:space="preserve">, keičiamas ar panaikinamas Anykščių rajono savivaldybės administracijos direktoriaus įsakymu. </w:t>
      </w:r>
    </w:p>
    <w:p w:rsidR="00352A42" w:rsidRPr="003B72D6" w:rsidRDefault="00352A42" w:rsidP="00F71895">
      <w:pPr>
        <w:pStyle w:val="Sraopastraipa"/>
        <w:numPr>
          <w:ilvl w:val="0"/>
          <w:numId w:val="15"/>
        </w:numPr>
        <w:ind w:left="0" w:firstLine="993"/>
        <w:jc w:val="both"/>
        <w:rPr>
          <w:rStyle w:val="Grietas"/>
          <w:b w:val="0"/>
          <w:bCs/>
        </w:rPr>
      </w:pPr>
      <w:r w:rsidRPr="003B72D6">
        <w:rPr>
          <w:rStyle w:val="Grietas"/>
          <w:b w:val="0"/>
          <w:bCs/>
        </w:rPr>
        <w:t xml:space="preserve">Apžiūros-konkurso Komisijos dokumentai saugomi Lietuvos Respublikos įstatymų ir kitų teisės aktų nustatyta tvarka. </w:t>
      </w:r>
    </w:p>
    <w:p w:rsidR="00E71977" w:rsidRPr="003B72D6" w:rsidRDefault="00352A42" w:rsidP="00E71977">
      <w:pPr>
        <w:jc w:val="center"/>
      </w:pPr>
      <w:r w:rsidRPr="003B72D6">
        <w:rPr>
          <w:rStyle w:val="Grietas"/>
          <w:b w:val="0"/>
          <w:bCs/>
        </w:rPr>
        <w:t xml:space="preserve">_______________________ </w:t>
      </w:r>
    </w:p>
    <w:p w:rsidR="00402E64" w:rsidRDefault="00402E64" w:rsidP="007B27C8">
      <w:pPr>
        <w:ind w:left="6480"/>
        <w:jc w:val="both"/>
      </w:pPr>
    </w:p>
    <w:p w:rsidR="00352A42" w:rsidRPr="003B72D6" w:rsidRDefault="00352A42" w:rsidP="007B27C8">
      <w:pPr>
        <w:ind w:left="6480"/>
        <w:jc w:val="both"/>
      </w:pPr>
      <w:r w:rsidRPr="003B72D6">
        <w:lastRenderedPageBreak/>
        <w:t>PATVIRTINTA</w:t>
      </w:r>
    </w:p>
    <w:p w:rsidR="00352A42" w:rsidRPr="003B72D6" w:rsidRDefault="00352A42" w:rsidP="007B27C8">
      <w:pPr>
        <w:ind w:left="6480"/>
        <w:jc w:val="both"/>
      </w:pPr>
      <w:r w:rsidRPr="003B72D6">
        <w:t>Anykščių rajono savivaldybės administracijos direktoriaus</w:t>
      </w:r>
    </w:p>
    <w:p w:rsidR="00352A42" w:rsidRPr="003B72D6" w:rsidRDefault="00352A42" w:rsidP="00094635">
      <w:pPr>
        <w:ind w:left="6480"/>
        <w:jc w:val="both"/>
      </w:pPr>
      <w:r w:rsidRPr="003B72D6">
        <w:t xml:space="preserve">2016 m. </w:t>
      </w:r>
      <w:r w:rsidR="00B01FC4" w:rsidRPr="003B72D6">
        <w:t>lapkričio</w:t>
      </w:r>
      <w:r w:rsidR="00AB556A">
        <w:t xml:space="preserve"> 4 </w:t>
      </w:r>
      <w:r w:rsidRPr="003B72D6">
        <w:t>d.</w:t>
      </w:r>
    </w:p>
    <w:p w:rsidR="00352A42" w:rsidRPr="003B72D6" w:rsidRDefault="00352A42" w:rsidP="007B27C8">
      <w:pPr>
        <w:ind w:left="6480"/>
        <w:jc w:val="both"/>
      </w:pPr>
      <w:r w:rsidRPr="003B72D6">
        <w:t>įsakymu Nr. 1-</w:t>
      </w:r>
      <w:r w:rsidR="00AB556A">
        <w:t>AĮ-801</w:t>
      </w:r>
    </w:p>
    <w:p w:rsidR="00352A42" w:rsidRPr="003B72D6" w:rsidRDefault="00352A42" w:rsidP="007B27C8">
      <w:pPr>
        <w:jc w:val="both"/>
        <w:rPr>
          <w:rStyle w:val="Grietas"/>
          <w:bCs/>
        </w:rPr>
      </w:pPr>
    </w:p>
    <w:p w:rsidR="00352A42" w:rsidRPr="003B72D6" w:rsidRDefault="00352A42" w:rsidP="00094635">
      <w:pPr>
        <w:jc w:val="center"/>
        <w:rPr>
          <w:rStyle w:val="Grietas"/>
          <w:szCs w:val="28"/>
          <w:lang w:eastAsia="en-US"/>
        </w:rPr>
      </w:pPr>
      <w:r w:rsidRPr="003B72D6">
        <w:rPr>
          <w:b/>
          <w:szCs w:val="28"/>
          <w:lang w:eastAsia="en-US"/>
        </w:rPr>
        <w:t xml:space="preserve">APŽIŪROS-KONKURSO </w:t>
      </w:r>
      <w:r w:rsidR="00B01FC4" w:rsidRPr="003B72D6">
        <w:rPr>
          <w:b/>
          <w:szCs w:val="28"/>
          <w:lang w:eastAsia="en-US"/>
        </w:rPr>
        <w:t xml:space="preserve">„ŠVIEČIANTYS ANYKŠČIAI“ </w:t>
      </w:r>
      <w:r w:rsidRPr="003B72D6">
        <w:rPr>
          <w:rStyle w:val="Grietas"/>
          <w:bCs/>
        </w:rPr>
        <w:t xml:space="preserve">NUOSTATAI      </w:t>
      </w:r>
    </w:p>
    <w:p w:rsidR="00352A42" w:rsidRPr="003B72D6" w:rsidRDefault="00352A42" w:rsidP="007B27C8">
      <w:pPr>
        <w:ind w:left="-284"/>
        <w:jc w:val="center"/>
        <w:rPr>
          <w:rStyle w:val="Grietas"/>
          <w:bCs/>
        </w:rPr>
      </w:pPr>
    </w:p>
    <w:p w:rsidR="00352A42" w:rsidRPr="003B72D6" w:rsidRDefault="00352A42" w:rsidP="007B27C8">
      <w:pPr>
        <w:ind w:left="-284"/>
        <w:jc w:val="center"/>
        <w:rPr>
          <w:rStyle w:val="Grietas"/>
          <w:bCs/>
        </w:rPr>
      </w:pPr>
      <w:r w:rsidRPr="003B72D6">
        <w:rPr>
          <w:rStyle w:val="Grietas"/>
          <w:bCs/>
        </w:rPr>
        <w:t>I SKYRIUS</w:t>
      </w:r>
    </w:p>
    <w:p w:rsidR="00352A42" w:rsidRPr="003B72D6" w:rsidRDefault="00352A42" w:rsidP="007B27C8">
      <w:pPr>
        <w:ind w:left="-284"/>
        <w:jc w:val="center"/>
        <w:rPr>
          <w:rStyle w:val="Grietas"/>
          <w:bCs/>
        </w:rPr>
      </w:pPr>
      <w:r w:rsidRPr="003B72D6">
        <w:rPr>
          <w:rStyle w:val="Grietas"/>
          <w:bCs/>
        </w:rPr>
        <w:t>BENDROJI DALIS</w:t>
      </w:r>
    </w:p>
    <w:p w:rsidR="00352A42" w:rsidRPr="003B72D6" w:rsidRDefault="00352A42" w:rsidP="009E229B">
      <w:pPr>
        <w:ind w:left="-284"/>
        <w:jc w:val="center"/>
        <w:rPr>
          <w:rStyle w:val="Grietas"/>
          <w:bCs/>
        </w:rPr>
      </w:pPr>
    </w:p>
    <w:p w:rsidR="00D90D50" w:rsidRPr="003B72D6" w:rsidRDefault="00352A42" w:rsidP="00D90D50">
      <w:pPr>
        <w:pStyle w:val="Sraopastraipa"/>
        <w:numPr>
          <w:ilvl w:val="0"/>
          <w:numId w:val="9"/>
        </w:numPr>
        <w:ind w:left="0" w:firstLine="993"/>
        <w:jc w:val="both"/>
        <w:rPr>
          <w:szCs w:val="28"/>
          <w:lang w:eastAsia="en-US"/>
        </w:rPr>
      </w:pPr>
      <w:r w:rsidRPr="003B72D6">
        <w:rPr>
          <w:rStyle w:val="Grietas"/>
          <w:b w:val="0"/>
          <w:bCs/>
        </w:rPr>
        <w:t>Apžiūros-konkurso</w:t>
      </w:r>
      <w:r w:rsidRPr="003B72D6">
        <w:rPr>
          <w:rStyle w:val="Grietas"/>
          <w:bCs/>
        </w:rPr>
        <w:t xml:space="preserve"> </w:t>
      </w:r>
      <w:r w:rsidR="00B01FC4" w:rsidRPr="003B72D6">
        <w:rPr>
          <w:b/>
          <w:szCs w:val="28"/>
          <w:lang w:eastAsia="en-US"/>
        </w:rPr>
        <w:t>„</w:t>
      </w:r>
      <w:r w:rsidR="00B01FC4" w:rsidRPr="003B72D6">
        <w:rPr>
          <w:szCs w:val="28"/>
          <w:lang w:eastAsia="en-US"/>
        </w:rPr>
        <w:t>Šviečiantys Anykščiai</w:t>
      </w:r>
      <w:r w:rsidRPr="003B72D6">
        <w:rPr>
          <w:szCs w:val="28"/>
          <w:lang w:eastAsia="en-US"/>
        </w:rPr>
        <w:t xml:space="preserve">“ (toliau – Apžiūra-konkursas) tikslas – </w:t>
      </w:r>
      <w:r w:rsidR="00D90D50" w:rsidRPr="003B72D6">
        <w:rPr>
          <w:szCs w:val="28"/>
          <w:lang w:eastAsia="en-US"/>
        </w:rPr>
        <w:t>įvertinti ir išrinkti šventiškiausiai apšviestus Anykščių</w:t>
      </w:r>
      <w:r w:rsidR="00E71977" w:rsidRPr="003B72D6">
        <w:rPr>
          <w:szCs w:val="28"/>
          <w:lang w:eastAsia="en-US"/>
        </w:rPr>
        <w:t xml:space="preserve"> rajono objektus</w:t>
      </w:r>
      <w:r w:rsidR="00D90D50" w:rsidRPr="003B72D6">
        <w:rPr>
          <w:szCs w:val="28"/>
          <w:lang w:eastAsia="en-US"/>
        </w:rPr>
        <w:t xml:space="preserve">, </w:t>
      </w:r>
      <w:r w:rsidRPr="003B72D6">
        <w:rPr>
          <w:szCs w:val="28"/>
          <w:lang w:eastAsia="en-US"/>
        </w:rPr>
        <w:t xml:space="preserve">skatinti  </w:t>
      </w:r>
      <w:r w:rsidR="00D90D50" w:rsidRPr="003B72D6">
        <w:t>bendruomenes, įstaigas, įmones, organizacijas,</w:t>
      </w:r>
      <w:r w:rsidR="00E71977" w:rsidRPr="003B72D6">
        <w:t xml:space="preserve"> verslininkus ir </w:t>
      </w:r>
      <w:r w:rsidR="00D90D50" w:rsidRPr="003B72D6">
        <w:t xml:space="preserve"> visus rajono gyventojus artėjančių Šv. Kalėdų ir Naujųjų metų švenčių </w:t>
      </w:r>
      <w:r w:rsidR="00D90D50" w:rsidRPr="00620B2D">
        <w:t xml:space="preserve">proga </w:t>
      </w:r>
      <w:r w:rsidR="00D5096D" w:rsidRPr="00620B2D">
        <w:t xml:space="preserve">estetiškai </w:t>
      </w:r>
      <w:r w:rsidR="00D90D50" w:rsidRPr="00620B2D">
        <w:t xml:space="preserve">papuošti </w:t>
      </w:r>
      <w:r w:rsidR="00D90D50" w:rsidRPr="003B72D6">
        <w:t>pastatus, namus, gyvenamąją, darbo aplinką</w:t>
      </w:r>
      <w:r w:rsidR="00E72BA9" w:rsidRPr="003B72D6">
        <w:t>,</w:t>
      </w:r>
      <w:r w:rsidR="00D5096D">
        <w:t xml:space="preserve"> ugdyti žmonių kūrybiškumą</w:t>
      </w:r>
      <w:r w:rsidR="00E72BA9" w:rsidRPr="003B72D6">
        <w:t>, kurti aplinkos šventinio apšvietimo instaliacijos tradicijas, puošybos originalumą ir stiliaus vientisumą</w:t>
      </w:r>
      <w:r w:rsidR="00D90D50" w:rsidRPr="003B72D6">
        <w:t>.</w:t>
      </w:r>
    </w:p>
    <w:p w:rsidR="00352A42" w:rsidRPr="003B72D6" w:rsidRDefault="00352A42" w:rsidP="00EE4E38">
      <w:pPr>
        <w:pStyle w:val="Sraopastraipa"/>
        <w:numPr>
          <w:ilvl w:val="0"/>
          <w:numId w:val="9"/>
        </w:numPr>
        <w:ind w:left="0" w:firstLine="993"/>
        <w:jc w:val="both"/>
        <w:rPr>
          <w:rStyle w:val="Grietas"/>
          <w:b w:val="0"/>
          <w:bCs/>
        </w:rPr>
      </w:pPr>
      <w:r w:rsidRPr="003B72D6">
        <w:rPr>
          <w:rStyle w:val="Grietas"/>
          <w:b w:val="0"/>
          <w:bCs/>
        </w:rPr>
        <w:t>Apžiūros-konkurso nuostatai nustato Apžiūros-konkurso organizavimo ir nugalėtojų išrinkimo tvarką.</w:t>
      </w:r>
    </w:p>
    <w:p w:rsidR="00352A42" w:rsidRPr="003B72D6" w:rsidRDefault="00352A42" w:rsidP="00F82B98">
      <w:pPr>
        <w:spacing w:line="360" w:lineRule="auto"/>
        <w:jc w:val="both"/>
      </w:pPr>
    </w:p>
    <w:p w:rsidR="00352A42" w:rsidRPr="003B72D6" w:rsidRDefault="00352A42" w:rsidP="00E27ED3">
      <w:pPr>
        <w:jc w:val="center"/>
        <w:rPr>
          <w:rStyle w:val="Grietas"/>
          <w:bCs/>
        </w:rPr>
      </w:pPr>
      <w:r w:rsidRPr="003B72D6">
        <w:rPr>
          <w:rStyle w:val="Grietas"/>
          <w:bCs/>
        </w:rPr>
        <w:t>II SKYRIUS</w:t>
      </w:r>
    </w:p>
    <w:p w:rsidR="00352A42" w:rsidRPr="003B72D6" w:rsidRDefault="00352A42" w:rsidP="00E27ED3">
      <w:pPr>
        <w:jc w:val="center"/>
        <w:rPr>
          <w:rStyle w:val="Grietas"/>
          <w:bCs/>
        </w:rPr>
      </w:pPr>
      <w:r w:rsidRPr="003B72D6">
        <w:rPr>
          <w:rStyle w:val="Grietas"/>
          <w:bCs/>
        </w:rPr>
        <w:t>DALYVAVIMAS APŽIŪROJE-KONKURSE</w:t>
      </w:r>
    </w:p>
    <w:p w:rsidR="00D90D50" w:rsidRPr="003B72D6" w:rsidRDefault="00D90D50" w:rsidP="00E27ED3">
      <w:pPr>
        <w:jc w:val="center"/>
        <w:rPr>
          <w:rStyle w:val="Grietas"/>
          <w:bCs/>
        </w:rPr>
      </w:pPr>
    </w:p>
    <w:p w:rsidR="00352A42" w:rsidRPr="003B72D6" w:rsidRDefault="00352A42" w:rsidP="00E27ED3">
      <w:pPr>
        <w:jc w:val="center"/>
        <w:rPr>
          <w:rStyle w:val="Grietas"/>
          <w:bCs/>
        </w:rPr>
      </w:pPr>
    </w:p>
    <w:p w:rsidR="00D90D50" w:rsidRPr="003B72D6" w:rsidRDefault="00C04B3E" w:rsidP="00505DB8">
      <w:pPr>
        <w:pStyle w:val="Sraopastraipa"/>
        <w:numPr>
          <w:ilvl w:val="0"/>
          <w:numId w:val="9"/>
        </w:numPr>
        <w:ind w:left="0" w:firstLine="993"/>
        <w:jc w:val="both"/>
      </w:pPr>
      <w:r w:rsidRPr="003B72D6">
        <w:t>Apžiūroje-k</w:t>
      </w:r>
      <w:r w:rsidR="00D90D50" w:rsidRPr="003B72D6">
        <w:t xml:space="preserve">onkurse kviečiami dalyvauti </w:t>
      </w:r>
      <w:r w:rsidR="00D10209">
        <w:t xml:space="preserve">Anykščių rajono savivaldybės </w:t>
      </w:r>
      <w:r w:rsidR="00F43F99" w:rsidRPr="003B72D6">
        <w:t>gyventojai,</w:t>
      </w:r>
      <w:r w:rsidR="00E71977" w:rsidRPr="003B72D6">
        <w:t xml:space="preserve"> verslininkai,</w:t>
      </w:r>
      <w:r w:rsidR="00F43F99" w:rsidRPr="003B72D6">
        <w:t xml:space="preserve"> </w:t>
      </w:r>
      <w:r w:rsidRPr="003B72D6">
        <w:t xml:space="preserve">bendruomenės, įstaigos, įmonės, organizacijos,  kurie Šv. Kalėdų ir Naujųjų metų švenčių proga puošia pastatus, namus, gyvenamąją ir darbo aplinką. </w:t>
      </w:r>
    </w:p>
    <w:p w:rsidR="003B72D6" w:rsidRPr="003B72D6" w:rsidRDefault="00AE0A92" w:rsidP="000B5C59">
      <w:pPr>
        <w:pStyle w:val="Sraopastraipa"/>
        <w:numPr>
          <w:ilvl w:val="0"/>
          <w:numId w:val="9"/>
        </w:numPr>
        <w:ind w:left="0" w:firstLine="993"/>
        <w:jc w:val="both"/>
      </w:pPr>
      <w:r w:rsidRPr="003B72D6">
        <w:t>Apžiūra-konkursas organizuojamas šiose kategorijose:</w:t>
      </w:r>
    </w:p>
    <w:p w:rsidR="00A71A60" w:rsidRPr="003B72D6" w:rsidRDefault="003B72D6" w:rsidP="003B72D6">
      <w:pPr>
        <w:pStyle w:val="Sraopastraipa"/>
        <w:numPr>
          <w:ilvl w:val="1"/>
          <w:numId w:val="9"/>
        </w:numPr>
        <w:jc w:val="both"/>
      </w:pPr>
      <w:r w:rsidRPr="003B72D6">
        <w:t xml:space="preserve"> </w:t>
      </w:r>
      <w:r w:rsidR="00A71A60" w:rsidRPr="003B72D6">
        <w:t>Prekybos</w:t>
      </w:r>
      <w:r w:rsidR="00FD5F8B" w:rsidRPr="003B72D6">
        <w:t xml:space="preserve">, turizmo </w:t>
      </w:r>
      <w:r w:rsidR="00A71A60" w:rsidRPr="003B72D6">
        <w:t xml:space="preserve"> objektų, biurų</w:t>
      </w:r>
      <w:r w:rsidR="000F6865" w:rsidRPr="003B72D6">
        <w:t>,</w:t>
      </w:r>
      <w:r w:rsidR="00A71A60" w:rsidRPr="003B72D6">
        <w:t xml:space="preserve"> </w:t>
      </w:r>
      <w:r w:rsidR="000F6865" w:rsidRPr="003B72D6">
        <w:t>verslo įstaigų ar įmonių, visuomeninės paskirties pastatų</w:t>
      </w:r>
      <w:r w:rsidR="00FD5F8B" w:rsidRPr="003B72D6">
        <w:t xml:space="preserve"> </w:t>
      </w:r>
      <w:r w:rsidR="000F6865" w:rsidRPr="003B72D6">
        <w:t>vitrinų, fasadų</w:t>
      </w:r>
      <w:r w:rsidRPr="003B72D6">
        <w:t xml:space="preserve">, </w:t>
      </w:r>
      <w:r w:rsidR="00A71A60" w:rsidRPr="003B72D6">
        <w:t xml:space="preserve"> teritorij</w:t>
      </w:r>
      <w:r w:rsidRPr="003B72D6">
        <w:t>ų</w:t>
      </w:r>
      <w:r w:rsidR="00A65590">
        <w:t>;</w:t>
      </w:r>
    </w:p>
    <w:p w:rsidR="00A71A60" w:rsidRPr="003B72D6" w:rsidRDefault="00A71A60" w:rsidP="00A71A60">
      <w:pPr>
        <w:pStyle w:val="Sraopastraipa"/>
        <w:numPr>
          <w:ilvl w:val="1"/>
          <w:numId w:val="9"/>
        </w:numPr>
        <w:jc w:val="both"/>
      </w:pPr>
      <w:r w:rsidRPr="003B72D6">
        <w:t xml:space="preserve"> Gyvenamųjų būstų fasad</w:t>
      </w:r>
      <w:r w:rsidR="003B72D6" w:rsidRPr="003B72D6">
        <w:t>ų</w:t>
      </w:r>
      <w:r w:rsidRPr="003B72D6">
        <w:t>, balkon</w:t>
      </w:r>
      <w:r w:rsidR="003B72D6" w:rsidRPr="003B72D6">
        <w:t>ų</w:t>
      </w:r>
      <w:r w:rsidRPr="003B72D6">
        <w:t>, aplink</w:t>
      </w:r>
      <w:r w:rsidR="003B72D6" w:rsidRPr="003B72D6">
        <w:t>os</w:t>
      </w:r>
      <w:r w:rsidRPr="003B72D6">
        <w:t>.</w:t>
      </w:r>
    </w:p>
    <w:p w:rsidR="00352A42" w:rsidRPr="00C2029D" w:rsidRDefault="00A71A60" w:rsidP="00A71A60">
      <w:pPr>
        <w:pStyle w:val="Sraopastraipa"/>
        <w:numPr>
          <w:ilvl w:val="0"/>
          <w:numId w:val="9"/>
        </w:numPr>
        <w:ind w:left="0" w:firstLine="993"/>
        <w:jc w:val="both"/>
      </w:pPr>
      <w:r w:rsidRPr="00C2029D">
        <w:t xml:space="preserve"> </w:t>
      </w:r>
      <w:r w:rsidR="00352A42" w:rsidRPr="00C2029D">
        <w:t xml:space="preserve">Apžiūros-konkurso dalyviai </w:t>
      </w:r>
      <w:r w:rsidR="00E72BA9" w:rsidRPr="00C2029D">
        <w:t>nuo 201</w:t>
      </w:r>
      <w:r w:rsidR="000B5C59" w:rsidRPr="00C2029D">
        <w:t>7</w:t>
      </w:r>
      <w:r w:rsidR="00AE0A92" w:rsidRPr="00C2029D">
        <w:t xml:space="preserve"> </w:t>
      </w:r>
      <w:r w:rsidR="00E72BA9" w:rsidRPr="00C2029D">
        <w:t>m. gruodžio</w:t>
      </w:r>
      <w:r w:rsidR="000B5C59" w:rsidRPr="00C2029D">
        <w:t xml:space="preserve"> 1</w:t>
      </w:r>
      <w:r w:rsidR="00E72BA9" w:rsidRPr="00C2029D">
        <w:t xml:space="preserve"> d. iki </w:t>
      </w:r>
      <w:r w:rsidR="000F6865" w:rsidRPr="00C2029D">
        <w:t xml:space="preserve">gruodžio </w:t>
      </w:r>
      <w:r w:rsidR="00F95651" w:rsidRPr="00C2029D">
        <w:t>15</w:t>
      </w:r>
      <w:r w:rsidR="000F6865" w:rsidRPr="00C2029D">
        <w:t xml:space="preserve"> </w:t>
      </w:r>
      <w:r w:rsidR="00352A42" w:rsidRPr="00C2029D">
        <w:t xml:space="preserve">d. </w:t>
      </w:r>
      <w:r w:rsidR="000F6865" w:rsidRPr="00C2029D">
        <w:t xml:space="preserve">registruojasi </w:t>
      </w:r>
      <w:r w:rsidR="005B15D4" w:rsidRPr="00C2029D">
        <w:t xml:space="preserve">el. paštu </w:t>
      </w:r>
      <w:hyperlink r:id="rId7" w:history="1">
        <w:r w:rsidR="005C2643" w:rsidRPr="00C2029D">
          <w:rPr>
            <w:rStyle w:val="Hipersaitas"/>
            <w:color w:val="auto"/>
          </w:rPr>
          <w:t>adele.aglinskaite@anyksciai.lt</w:t>
        </w:r>
      </w:hyperlink>
      <w:r w:rsidR="00D10209">
        <w:t xml:space="preserve"> </w:t>
      </w:r>
      <w:r w:rsidR="00D10209" w:rsidRPr="00620B2D">
        <w:t>(tel. pasiteirauti</w:t>
      </w:r>
      <w:r w:rsidR="003F4F41" w:rsidRPr="00620B2D">
        <w:t>:</w:t>
      </w:r>
      <w:r w:rsidR="00D10209" w:rsidRPr="00620B2D">
        <w:t xml:space="preserve"> (8 </w:t>
      </w:r>
      <w:r w:rsidR="00AE0A92" w:rsidRPr="00620B2D">
        <w:t>381</w:t>
      </w:r>
      <w:r w:rsidR="00D10209" w:rsidRPr="00620B2D">
        <w:t>)</w:t>
      </w:r>
      <w:r w:rsidR="00AE0A92" w:rsidRPr="00620B2D">
        <w:t xml:space="preserve"> 58</w:t>
      </w:r>
      <w:r w:rsidRPr="00620B2D">
        <w:t xml:space="preserve"> </w:t>
      </w:r>
      <w:r w:rsidR="00AE0A92" w:rsidRPr="00C2029D">
        <w:t xml:space="preserve">046, </w:t>
      </w:r>
      <w:r w:rsidR="00C2029D" w:rsidRPr="00C2029D">
        <w:t>mob. 8-614-96492</w:t>
      </w:r>
      <w:r w:rsidR="00AE0A92" w:rsidRPr="00C2029D">
        <w:t xml:space="preserve">) </w:t>
      </w:r>
      <w:r w:rsidR="00352A42" w:rsidRPr="00C2029D">
        <w:rPr>
          <w:u w:val="single"/>
        </w:rPr>
        <w:t>pateikia</w:t>
      </w:r>
      <w:r w:rsidR="00E72BA9" w:rsidRPr="00C2029D">
        <w:rPr>
          <w:u w:val="single"/>
        </w:rPr>
        <w:t xml:space="preserve"> papuošt</w:t>
      </w:r>
      <w:r w:rsidR="005B15D4" w:rsidRPr="00C2029D">
        <w:rPr>
          <w:u w:val="single"/>
        </w:rPr>
        <w:t>o objekto pavadinimą</w:t>
      </w:r>
      <w:r w:rsidR="00FD5F8B" w:rsidRPr="00C2029D">
        <w:rPr>
          <w:u w:val="single"/>
        </w:rPr>
        <w:t xml:space="preserve"> ir kategoriją, į kurią pretenduoja</w:t>
      </w:r>
      <w:r w:rsidR="005B15D4" w:rsidRPr="00C2029D">
        <w:rPr>
          <w:u w:val="single"/>
        </w:rPr>
        <w:t xml:space="preserve">, adresą, kontaktinio asmens vardą, pavardę, telefono </w:t>
      </w:r>
      <w:r w:rsidR="00C2029D" w:rsidRPr="00C2029D">
        <w:rPr>
          <w:u w:val="single"/>
        </w:rPr>
        <w:t>n</w:t>
      </w:r>
      <w:r w:rsidR="005B15D4" w:rsidRPr="00C2029D">
        <w:rPr>
          <w:u w:val="single"/>
        </w:rPr>
        <w:t xml:space="preserve">r., el. pašto adresą, </w:t>
      </w:r>
      <w:r w:rsidR="00FD5F8B" w:rsidRPr="00C2029D">
        <w:rPr>
          <w:u w:val="single"/>
        </w:rPr>
        <w:t xml:space="preserve">pridedamos </w:t>
      </w:r>
      <w:r w:rsidR="00AE0A92" w:rsidRPr="00C2029D">
        <w:rPr>
          <w:u w:val="single"/>
        </w:rPr>
        <w:t xml:space="preserve"> foto fiksacijas.</w:t>
      </w:r>
      <w:r w:rsidR="00352A42" w:rsidRPr="00C2029D">
        <w:t xml:space="preserve"> </w:t>
      </w:r>
    </w:p>
    <w:p w:rsidR="00352A42" w:rsidRPr="003B72D6" w:rsidRDefault="00352A42" w:rsidP="00505DB8">
      <w:pPr>
        <w:pStyle w:val="Sraopastraipa"/>
        <w:numPr>
          <w:ilvl w:val="0"/>
          <w:numId w:val="9"/>
        </w:numPr>
        <w:ind w:left="0" w:firstLine="993"/>
        <w:jc w:val="both"/>
      </w:pPr>
      <w:r w:rsidRPr="003B72D6">
        <w:t>Konkurse dalyvaujama nepažeidžiant laisvanoriškumo principo.</w:t>
      </w:r>
    </w:p>
    <w:p w:rsidR="003B72D6" w:rsidRPr="003B72D6" w:rsidRDefault="003B72D6" w:rsidP="00E32B7D">
      <w:pPr>
        <w:spacing w:line="360" w:lineRule="auto"/>
        <w:jc w:val="center"/>
      </w:pPr>
    </w:p>
    <w:p w:rsidR="00352A42" w:rsidRPr="003B72D6" w:rsidRDefault="00352A42" w:rsidP="004371AC">
      <w:pPr>
        <w:jc w:val="center"/>
        <w:rPr>
          <w:rStyle w:val="Grietas"/>
          <w:bCs/>
        </w:rPr>
      </w:pPr>
      <w:r w:rsidRPr="003B72D6">
        <w:rPr>
          <w:rStyle w:val="Grietas"/>
          <w:bCs/>
        </w:rPr>
        <w:t>III SKYRIUS</w:t>
      </w:r>
    </w:p>
    <w:p w:rsidR="00352A42" w:rsidRPr="003B72D6" w:rsidRDefault="00352A42" w:rsidP="004371AC">
      <w:pPr>
        <w:jc w:val="center"/>
        <w:rPr>
          <w:rStyle w:val="Grietas"/>
          <w:bCs/>
        </w:rPr>
      </w:pPr>
      <w:r w:rsidRPr="003B72D6">
        <w:rPr>
          <w:rStyle w:val="Grietas"/>
          <w:bCs/>
        </w:rPr>
        <w:t>APŽIŪROS-KONKURSO ORGANIZAVIMAS</w:t>
      </w:r>
    </w:p>
    <w:p w:rsidR="00352A42" w:rsidRPr="003B72D6" w:rsidRDefault="00352A42" w:rsidP="004371AC">
      <w:pPr>
        <w:jc w:val="center"/>
        <w:rPr>
          <w:rStyle w:val="Grietas"/>
          <w:bCs/>
        </w:rPr>
      </w:pPr>
    </w:p>
    <w:p w:rsidR="00352A42" w:rsidRPr="003B72D6" w:rsidRDefault="00352A42" w:rsidP="00E32B7D">
      <w:pPr>
        <w:ind w:firstLine="993"/>
        <w:jc w:val="both"/>
      </w:pPr>
      <w:r w:rsidRPr="003B72D6">
        <w:t xml:space="preserve">7. Informacija apie Apžiūrą-konkursą, šie nuostatai skelbiami Anykščių rajono savivaldybės interneto svetainėje </w:t>
      </w:r>
      <w:hyperlink r:id="rId8" w:history="1">
        <w:r w:rsidRPr="003B72D6">
          <w:rPr>
            <w:rStyle w:val="Hipersaitas"/>
            <w:color w:val="auto"/>
          </w:rPr>
          <w:t>www.anyksciai.lt</w:t>
        </w:r>
      </w:hyperlink>
      <w:r w:rsidR="00A71A60" w:rsidRPr="003B72D6">
        <w:t>,</w:t>
      </w:r>
      <w:r w:rsidRPr="003B72D6">
        <w:t xml:space="preserve"> socialiniame puslapyje Facebook</w:t>
      </w:r>
      <w:r w:rsidR="00A71A60" w:rsidRPr="003B72D6">
        <w:t xml:space="preserve"> ir kitose visuomenės informavimo priemonėse</w:t>
      </w:r>
      <w:r w:rsidRPr="003B72D6">
        <w:t>.</w:t>
      </w:r>
    </w:p>
    <w:p w:rsidR="00352A42" w:rsidRPr="003B72D6" w:rsidRDefault="00352A42" w:rsidP="00E32B7D">
      <w:pPr>
        <w:ind w:firstLine="993"/>
        <w:jc w:val="both"/>
      </w:pPr>
      <w:r w:rsidRPr="003B72D6">
        <w:t xml:space="preserve">8. Vykdyti </w:t>
      </w:r>
      <w:r w:rsidR="00A71A60" w:rsidRPr="003B72D6">
        <w:t>Apžiūrą-</w:t>
      </w:r>
      <w:r w:rsidRPr="003B72D6">
        <w:t xml:space="preserve">konkursą ir </w:t>
      </w:r>
      <w:r w:rsidR="00333E42" w:rsidRPr="003B72D6">
        <w:t xml:space="preserve"> išrinkti šventiškiausiai ir gražiausiai apšviestus Anykščių miesto objektus </w:t>
      </w:r>
      <w:r w:rsidRPr="003B72D6">
        <w:t>sudaryta vertinimo komisija.</w:t>
      </w:r>
    </w:p>
    <w:p w:rsidR="00352A42" w:rsidRPr="003B72D6" w:rsidRDefault="00352A42" w:rsidP="00333E42">
      <w:pPr>
        <w:ind w:firstLine="993"/>
        <w:jc w:val="both"/>
        <w:rPr>
          <w:b/>
          <w:bCs/>
        </w:rPr>
      </w:pPr>
      <w:r w:rsidRPr="003B72D6">
        <w:t xml:space="preserve">9. Vertinimo komisija apžiūri ir </w:t>
      </w:r>
      <w:r w:rsidRPr="00C2029D">
        <w:t xml:space="preserve">išrenka </w:t>
      </w:r>
      <w:r w:rsidR="00D10209">
        <w:t>3</w:t>
      </w:r>
      <w:r w:rsidR="00333E42" w:rsidRPr="00C2029D">
        <w:t xml:space="preserve"> didžiausiais balais įvertintas gražiausiai ir šventiškiausiai papuošt</w:t>
      </w:r>
      <w:r w:rsidR="003B72D6" w:rsidRPr="00C2029D">
        <w:t>u</w:t>
      </w:r>
      <w:r w:rsidR="00C2029D" w:rsidRPr="00C2029D">
        <w:t xml:space="preserve">s </w:t>
      </w:r>
      <w:r w:rsidR="00333E42" w:rsidRPr="00C2029D">
        <w:t>Prekybos</w:t>
      </w:r>
      <w:r w:rsidR="003B72D6" w:rsidRPr="00C2029D">
        <w:t xml:space="preserve">, turizmo </w:t>
      </w:r>
      <w:r w:rsidR="00333E42" w:rsidRPr="00C2029D">
        <w:t>objektų, biurų</w:t>
      </w:r>
      <w:r w:rsidR="003B72D6" w:rsidRPr="00C2029D">
        <w:t>, verslo įstaigų ar įmonių, visuomeninės paskirties pastatų  vitrinas, fasadus</w:t>
      </w:r>
      <w:r w:rsidR="00333E42" w:rsidRPr="00C2029D">
        <w:t xml:space="preserve"> teritorijas, 3 – Gyvenamųjų būstų fasadus, balkonus, aplinkas.</w:t>
      </w:r>
      <w:r w:rsidRPr="00C2029D">
        <w:rPr>
          <w:szCs w:val="28"/>
          <w:lang w:eastAsia="en-US"/>
        </w:rPr>
        <w:t xml:space="preserve"> </w:t>
      </w:r>
      <w:r w:rsidR="00D10209">
        <w:rPr>
          <w:szCs w:val="28"/>
          <w:lang w:eastAsia="en-US"/>
        </w:rPr>
        <w:t>Komisija posėdžio metu</w:t>
      </w:r>
      <w:r w:rsidR="00333E42" w:rsidRPr="003B72D6">
        <w:rPr>
          <w:szCs w:val="28"/>
          <w:lang w:eastAsia="en-US"/>
        </w:rPr>
        <w:t xml:space="preserve"> gali keisti  objektų skaičių arba gali neišrinkti nugalėtojų, jeigu bet kurioje iš nustatytų kategorijų nėra objektų, vertų I–III prizinių vietų.      </w:t>
      </w:r>
    </w:p>
    <w:p w:rsidR="00352A42" w:rsidRPr="003B72D6" w:rsidRDefault="00352A42" w:rsidP="00E32B7D">
      <w:pPr>
        <w:pStyle w:val="Sraopastraipa"/>
        <w:ind w:left="0"/>
        <w:jc w:val="center"/>
        <w:rPr>
          <w:b/>
          <w:bCs/>
        </w:rPr>
      </w:pPr>
    </w:p>
    <w:p w:rsidR="00352A42" w:rsidRPr="003B72D6" w:rsidRDefault="00352A42" w:rsidP="00E32B7D">
      <w:pPr>
        <w:pStyle w:val="Sraopastraipa"/>
        <w:ind w:left="0"/>
        <w:jc w:val="center"/>
        <w:rPr>
          <w:b/>
          <w:bCs/>
        </w:rPr>
      </w:pPr>
      <w:r w:rsidRPr="003B72D6">
        <w:rPr>
          <w:b/>
          <w:bCs/>
        </w:rPr>
        <w:lastRenderedPageBreak/>
        <w:t>IV SKYRIUS</w:t>
      </w:r>
    </w:p>
    <w:p w:rsidR="00352A42" w:rsidRPr="003B72D6" w:rsidRDefault="00352A42" w:rsidP="00E32B7D">
      <w:pPr>
        <w:pStyle w:val="Sraopastraipa"/>
        <w:ind w:left="0"/>
        <w:jc w:val="center"/>
        <w:rPr>
          <w:b/>
          <w:bCs/>
        </w:rPr>
      </w:pPr>
      <w:r w:rsidRPr="003B72D6">
        <w:rPr>
          <w:b/>
          <w:bCs/>
        </w:rPr>
        <w:t xml:space="preserve">VERTINIMO OBJEKTAS, TVARKA IR KRITERIJAI </w:t>
      </w:r>
    </w:p>
    <w:p w:rsidR="00352A42" w:rsidRPr="003B72D6" w:rsidRDefault="00352A42" w:rsidP="00E32B7D">
      <w:pPr>
        <w:pStyle w:val="Sraopastraipa"/>
        <w:ind w:left="0"/>
        <w:jc w:val="center"/>
        <w:rPr>
          <w:b/>
          <w:bCs/>
        </w:rPr>
      </w:pPr>
    </w:p>
    <w:p w:rsidR="00EA2287" w:rsidRPr="003B72D6" w:rsidRDefault="00352A42" w:rsidP="008D4D30">
      <w:pPr>
        <w:pStyle w:val="prastasiniatinklio"/>
        <w:spacing w:before="0" w:beforeAutospacing="0" w:after="0" w:afterAutospacing="0"/>
        <w:ind w:firstLine="851"/>
        <w:jc w:val="both"/>
      </w:pPr>
      <w:r w:rsidRPr="003B72D6">
        <w:t>1</w:t>
      </w:r>
      <w:r w:rsidR="003B72D6" w:rsidRPr="003B72D6">
        <w:t>0</w:t>
      </w:r>
      <w:r w:rsidRPr="003B72D6">
        <w:t>.Vertinami</w:t>
      </w:r>
      <w:r w:rsidR="002C327A" w:rsidRPr="003B72D6">
        <w:t xml:space="preserve">  šventiškiausiai ir gražiausiai apšviest</w:t>
      </w:r>
      <w:r w:rsidR="00EA2287" w:rsidRPr="003B72D6">
        <w:t>i objektai.</w:t>
      </w:r>
    </w:p>
    <w:p w:rsidR="00352A42" w:rsidRPr="003B72D6" w:rsidRDefault="003B72D6" w:rsidP="008D4D30">
      <w:pPr>
        <w:pStyle w:val="prastasiniatinklio"/>
        <w:spacing w:before="0" w:beforeAutospacing="0" w:after="0" w:afterAutospacing="0"/>
        <w:ind w:firstLine="851"/>
        <w:jc w:val="both"/>
      </w:pPr>
      <w:r w:rsidRPr="003B72D6">
        <w:t>11</w:t>
      </w:r>
      <w:r w:rsidR="00352A42" w:rsidRPr="003B72D6">
        <w:t xml:space="preserve">. Vertinimo komisija, apžiūrėdama </w:t>
      </w:r>
      <w:r w:rsidR="00EA2287" w:rsidRPr="003B72D6">
        <w:t>šventiškiausiai ir gražiausiai papuoštus objektus</w:t>
      </w:r>
      <w:r w:rsidR="00352A42" w:rsidRPr="003B72D6">
        <w:t>, vertins</w:t>
      </w:r>
      <w:r w:rsidR="00EA2287" w:rsidRPr="003B72D6">
        <w:t xml:space="preserve"> puošybos originalumą, stiliaus vientisumą, papuošto objekto ir aplinkos stilistinį vientisumą, estetinį įspūdį </w:t>
      </w:r>
      <w:r w:rsidR="00352A42" w:rsidRPr="003B72D6">
        <w:t xml:space="preserve">pagal šių nuostatų </w:t>
      </w:r>
      <w:r w:rsidR="00352A42" w:rsidRPr="003B72D6">
        <w:rPr>
          <w:b/>
        </w:rPr>
        <w:t xml:space="preserve">priede </w:t>
      </w:r>
      <w:r w:rsidR="00352A42" w:rsidRPr="003B72D6">
        <w:t>nurodytus vertinimo kriterijus ir nustatytą balų skaičių.</w:t>
      </w:r>
    </w:p>
    <w:p w:rsidR="00352A42" w:rsidRDefault="003B72D6" w:rsidP="008D4D30">
      <w:pPr>
        <w:pStyle w:val="prastasiniatinklio"/>
        <w:spacing w:before="0" w:beforeAutospacing="0" w:after="0" w:afterAutospacing="0"/>
        <w:ind w:firstLine="851"/>
        <w:jc w:val="both"/>
      </w:pPr>
      <w:r w:rsidRPr="003B72D6">
        <w:t>12</w:t>
      </w:r>
      <w:r w:rsidR="00352A42" w:rsidRPr="003B72D6">
        <w:t xml:space="preserve">. Komisijos sprendimai priimami dalyvaujančių posėdyje Komisijos narių balsų dauguma, dalyvaujant daugiau kaip pusei Komisijos narių ir įforminami protokolu. </w:t>
      </w:r>
    </w:p>
    <w:p w:rsidR="00DB4B2C" w:rsidRPr="003B72D6" w:rsidRDefault="00DB4B2C" w:rsidP="008D4D30">
      <w:pPr>
        <w:pStyle w:val="prastasiniatinklio"/>
        <w:spacing w:before="0" w:beforeAutospacing="0" w:after="0" w:afterAutospacing="0"/>
        <w:ind w:firstLine="851"/>
        <w:jc w:val="both"/>
      </w:pPr>
      <w:r>
        <w:t>13. Socialinio tinklo „Facebook“ lankytojai turės galimybę išreikšti savo nuomonę, paspausdami „like“.</w:t>
      </w:r>
    </w:p>
    <w:p w:rsidR="00352A42" w:rsidRPr="003B72D6" w:rsidRDefault="00352A42" w:rsidP="00B6641F">
      <w:pPr>
        <w:spacing w:line="360" w:lineRule="auto"/>
        <w:jc w:val="center"/>
        <w:rPr>
          <w:rStyle w:val="Grietas"/>
          <w:bCs/>
        </w:rPr>
      </w:pPr>
    </w:p>
    <w:p w:rsidR="00352A42" w:rsidRPr="003B72D6" w:rsidRDefault="00352A42" w:rsidP="00B6641F">
      <w:pPr>
        <w:jc w:val="center"/>
        <w:rPr>
          <w:rStyle w:val="Grietas"/>
          <w:bCs/>
        </w:rPr>
      </w:pPr>
      <w:r w:rsidRPr="003B72D6">
        <w:rPr>
          <w:rStyle w:val="Grietas"/>
          <w:bCs/>
        </w:rPr>
        <w:t>V SKYRIUS</w:t>
      </w:r>
    </w:p>
    <w:p w:rsidR="00352A42" w:rsidRPr="003B72D6" w:rsidRDefault="00352A42" w:rsidP="00B6641F">
      <w:pPr>
        <w:jc w:val="center"/>
        <w:rPr>
          <w:rStyle w:val="Grietas"/>
          <w:bCs/>
        </w:rPr>
      </w:pPr>
      <w:r w:rsidRPr="003B72D6">
        <w:rPr>
          <w:rStyle w:val="Grietas"/>
          <w:bCs/>
        </w:rPr>
        <w:t>APŽIŪROS-KONKURSO NUGALĖTOJŲ APDOVANOJIMAS</w:t>
      </w:r>
    </w:p>
    <w:p w:rsidR="00352A42" w:rsidRPr="003B72D6" w:rsidRDefault="00352A42" w:rsidP="00B6641F">
      <w:pPr>
        <w:jc w:val="center"/>
        <w:rPr>
          <w:rStyle w:val="Grietas"/>
          <w:bCs/>
        </w:rPr>
      </w:pPr>
    </w:p>
    <w:p w:rsidR="00352A42" w:rsidRPr="003B72D6" w:rsidRDefault="00352A42" w:rsidP="00EB61D3">
      <w:pPr>
        <w:ind w:firstLine="993"/>
        <w:jc w:val="both"/>
      </w:pPr>
      <w:r w:rsidRPr="003B72D6">
        <w:t>1</w:t>
      </w:r>
      <w:r w:rsidR="00DB4B2C">
        <w:t>4</w:t>
      </w:r>
      <w:r w:rsidRPr="003B72D6">
        <w:t xml:space="preserve">. Apžiūros-konkurso </w:t>
      </w:r>
      <w:r w:rsidR="002A61D6" w:rsidRPr="003B72D6">
        <w:t xml:space="preserve">nugalėtojais bus pripažįstami tie objektai, </w:t>
      </w:r>
      <w:r w:rsidRPr="003B72D6">
        <w:t xml:space="preserve">kuriems Komisija skyrė daugiausia balų. </w:t>
      </w:r>
    </w:p>
    <w:p w:rsidR="009E7326" w:rsidRPr="00C2029D" w:rsidRDefault="00352A42" w:rsidP="00505DB8">
      <w:pPr>
        <w:ind w:firstLine="993"/>
        <w:jc w:val="both"/>
      </w:pPr>
      <w:r w:rsidRPr="00C2029D">
        <w:t>1</w:t>
      </w:r>
      <w:r w:rsidR="00DB4B2C" w:rsidRPr="00C2029D">
        <w:t>5</w:t>
      </w:r>
      <w:r w:rsidRPr="00C2029D">
        <w:t>. Apžiūros-konkurso dalyviai bus apdovanojami</w:t>
      </w:r>
      <w:r w:rsidR="00EA2287" w:rsidRPr="00C2029D">
        <w:t xml:space="preserve"> piniginiais prizais. I – ųjų vietų laimėtojams bus skiriama </w:t>
      </w:r>
      <w:r w:rsidR="00F95651" w:rsidRPr="00C2029D">
        <w:t>25</w:t>
      </w:r>
      <w:r w:rsidR="00307E90" w:rsidRPr="00C2029D">
        <w:t xml:space="preserve">0,00 Eur, II – ųjų vietų laimėtojams bus skiriama </w:t>
      </w:r>
      <w:r w:rsidR="00F95651" w:rsidRPr="00C2029D">
        <w:t>200</w:t>
      </w:r>
      <w:r w:rsidR="00307E90" w:rsidRPr="00C2029D">
        <w:t xml:space="preserve">,00 Eur, III - ųjų vietų laimėtojams bus skiriama </w:t>
      </w:r>
      <w:r w:rsidR="00F95651" w:rsidRPr="00C2029D">
        <w:t>150</w:t>
      </w:r>
      <w:r w:rsidR="00307E90" w:rsidRPr="00C2029D">
        <w:t xml:space="preserve">,00 Eur. Komisija posėdžio metu gali keisti  objektų skaičių arba gali neišrinkti nugalėtojų, jeigu bet kurioje iš nustatytų kategorijų nėra objektų, vertų I–III prizinių vietų.  </w:t>
      </w:r>
    </w:p>
    <w:p w:rsidR="00DB4B2C" w:rsidRPr="00C2029D" w:rsidRDefault="00F37A33" w:rsidP="00505DB8">
      <w:pPr>
        <w:ind w:firstLine="993"/>
        <w:jc w:val="both"/>
      </w:pPr>
      <w:r w:rsidRPr="00C2029D">
        <w:t>16. P</w:t>
      </w:r>
      <w:r w:rsidR="00DB4B2C" w:rsidRPr="00C2029D">
        <w:t xml:space="preserve">rizu </w:t>
      </w:r>
      <w:r w:rsidRPr="00C2029D">
        <w:t xml:space="preserve">taip pat </w:t>
      </w:r>
      <w:r w:rsidR="00DB4B2C" w:rsidRPr="00C2029D">
        <w:t xml:space="preserve">bus apdovanotas daugiausiai „like“  socialinio tinklo „Facebook“ paskyroje </w:t>
      </w:r>
      <w:r w:rsidR="0051091C" w:rsidRPr="00C2029D">
        <w:t xml:space="preserve">„Šviečiantys Anykščiai“ </w:t>
      </w:r>
      <w:r w:rsidR="00DB4B2C" w:rsidRPr="00C2029D">
        <w:t xml:space="preserve">surinkęs </w:t>
      </w:r>
      <w:r w:rsidR="0051091C" w:rsidRPr="00C2029D">
        <w:t xml:space="preserve">apšviestas objektas </w:t>
      </w:r>
      <w:r w:rsidR="00DB4B2C" w:rsidRPr="00C2029D">
        <w:t>objektas.</w:t>
      </w:r>
    </w:p>
    <w:p w:rsidR="00352A42" w:rsidRPr="003B72D6" w:rsidRDefault="00C2029D" w:rsidP="00505DB8">
      <w:pPr>
        <w:ind w:firstLine="993"/>
        <w:jc w:val="both"/>
      </w:pPr>
      <w:r>
        <w:t>17</w:t>
      </w:r>
      <w:r w:rsidR="009E7326" w:rsidRPr="003B72D6">
        <w:t xml:space="preserve">. Pinginiai prizai pervedami į laimėtojų nurodytas  sąskaitas iki </w:t>
      </w:r>
      <w:r w:rsidR="005C2643" w:rsidRPr="003B72D6">
        <w:t>201</w:t>
      </w:r>
      <w:r w:rsidR="00F95651">
        <w:t>7</w:t>
      </w:r>
      <w:r w:rsidR="005C2643" w:rsidRPr="003B72D6">
        <w:t xml:space="preserve"> m. </w:t>
      </w:r>
      <w:r w:rsidR="009E7326" w:rsidRPr="003B72D6">
        <w:t xml:space="preserve">gruodžio 31 d. </w:t>
      </w:r>
    </w:p>
    <w:p w:rsidR="009E7326" w:rsidRPr="003B72D6" w:rsidRDefault="00C2029D" w:rsidP="00505DB8">
      <w:pPr>
        <w:ind w:firstLine="993"/>
        <w:jc w:val="both"/>
      </w:pPr>
      <w:r>
        <w:t>18</w:t>
      </w:r>
      <w:r w:rsidR="009E7326" w:rsidRPr="003B72D6">
        <w:t xml:space="preserve">. Informacija apie nugalėtojus skelbiama Anykščių rajono savivaldybės puslapyje ir kitose visuomenės informavimo priemonėse. </w:t>
      </w:r>
    </w:p>
    <w:p w:rsidR="00FD5F8B" w:rsidRPr="003B72D6" w:rsidRDefault="00FD5F8B" w:rsidP="00B6641F">
      <w:pPr>
        <w:pStyle w:val="prastasiniatinklio"/>
        <w:spacing w:before="0" w:beforeAutospacing="0" w:after="0" w:afterAutospacing="0"/>
        <w:ind w:firstLine="992"/>
        <w:jc w:val="center"/>
        <w:rPr>
          <w:rStyle w:val="Grietas"/>
          <w:bCs/>
        </w:rPr>
      </w:pPr>
    </w:p>
    <w:p w:rsidR="00352A42" w:rsidRPr="003B72D6" w:rsidRDefault="00352A42" w:rsidP="00B6641F">
      <w:pPr>
        <w:pStyle w:val="prastasiniatinklio"/>
        <w:spacing w:before="0" w:beforeAutospacing="0" w:after="0" w:afterAutospacing="0"/>
        <w:ind w:firstLine="992"/>
        <w:jc w:val="center"/>
        <w:rPr>
          <w:rStyle w:val="Grietas"/>
          <w:bCs/>
        </w:rPr>
      </w:pPr>
      <w:r w:rsidRPr="003B72D6">
        <w:rPr>
          <w:rStyle w:val="Grietas"/>
          <w:bCs/>
        </w:rPr>
        <w:t>VI SKYRIUS</w:t>
      </w:r>
    </w:p>
    <w:p w:rsidR="00352A42" w:rsidRPr="003B72D6" w:rsidRDefault="00352A42" w:rsidP="00B6641F">
      <w:pPr>
        <w:pStyle w:val="prastasiniatinklio"/>
        <w:spacing w:before="0" w:beforeAutospacing="0" w:after="0" w:afterAutospacing="0"/>
        <w:ind w:firstLine="992"/>
        <w:jc w:val="center"/>
        <w:rPr>
          <w:rStyle w:val="Grietas"/>
          <w:bCs/>
        </w:rPr>
      </w:pPr>
      <w:r w:rsidRPr="003B72D6">
        <w:rPr>
          <w:rStyle w:val="Grietas"/>
          <w:bCs/>
        </w:rPr>
        <w:t>BAIGIAMOSIOS NUOSTATOS</w:t>
      </w:r>
    </w:p>
    <w:p w:rsidR="003B72D6" w:rsidRPr="003B72D6" w:rsidRDefault="003B72D6" w:rsidP="00B6641F">
      <w:pPr>
        <w:pStyle w:val="prastasiniatinklio"/>
        <w:spacing w:before="0" w:beforeAutospacing="0" w:after="0" w:afterAutospacing="0"/>
        <w:ind w:firstLine="992"/>
        <w:jc w:val="center"/>
      </w:pPr>
    </w:p>
    <w:p w:rsidR="003B72D6" w:rsidRPr="003B72D6" w:rsidRDefault="00DB4B2C" w:rsidP="003B72D6">
      <w:pPr>
        <w:ind w:firstLine="992"/>
        <w:jc w:val="both"/>
      </w:pPr>
      <w:r>
        <w:t>1</w:t>
      </w:r>
      <w:r w:rsidR="00C2029D">
        <w:t>9</w:t>
      </w:r>
      <w:r w:rsidR="003B72D6" w:rsidRPr="003B72D6">
        <w:t>.</w:t>
      </w:r>
      <w:r w:rsidR="00352A42" w:rsidRPr="003B72D6">
        <w:t xml:space="preserve"> Apžiūros-konkurso organizatoriai pasilieka teisę panaudoti informaciją apie Apžiūros-konkurso dalyvius.</w:t>
      </w:r>
    </w:p>
    <w:p w:rsidR="00352A42" w:rsidRPr="003B72D6" w:rsidRDefault="00C2029D" w:rsidP="003B72D6">
      <w:pPr>
        <w:ind w:firstLine="992"/>
        <w:jc w:val="both"/>
      </w:pPr>
      <w:r>
        <w:t>20</w:t>
      </w:r>
      <w:r w:rsidR="003B72D6" w:rsidRPr="003B72D6">
        <w:t xml:space="preserve">. </w:t>
      </w:r>
      <w:r w:rsidR="00352A42" w:rsidRPr="003B72D6">
        <w:t>Apžiūros-konkurso organizatoriai pasilieka teisę keisti Apžiūros-konkurso nuostatas.</w:t>
      </w:r>
    </w:p>
    <w:p w:rsidR="00352A42" w:rsidRPr="003B72D6" w:rsidRDefault="00352A42" w:rsidP="00505DB8">
      <w:pPr>
        <w:ind w:firstLine="993"/>
        <w:jc w:val="both"/>
      </w:pPr>
    </w:p>
    <w:p w:rsidR="00352A42" w:rsidRPr="003B72D6" w:rsidRDefault="00352A42" w:rsidP="00505DB8">
      <w:pPr>
        <w:ind w:firstLine="993"/>
        <w:jc w:val="both"/>
      </w:pPr>
    </w:p>
    <w:p w:rsidR="00352A42" w:rsidRPr="003B72D6" w:rsidRDefault="00352A42" w:rsidP="00B6641F">
      <w:pPr>
        <w:ind w:firstLine="993"/>
        <w:jc w:val="center"/>
        <w:sectPr w:rsidR="00352A42" w:rsidRPr="003B72D6" w:rsidSect="00E07174">
          <w:pgSz w:w="11906" w:h="16838"/>
          <w:pgMar w:top="1134" w:right="707" w:bottom="1134" w:left="1701" w:header="567" w:footer="567" w:gutter="0"/>
          <w:cols w:space="1296"/>
          <w:docGrid w:linePitch="360"/>
        </w:sectPr>
      </w:pPr>
      <w:r w:rsidRPr="003B72D6">
        <w:t>____________</w:t>
      </w:r>
    </w:p>
    <w:p w:rsidR="00A65590" w:rsidRDefault="00352A42" w:rsidP="00A65590">
      <w:pPr>
        <w:tabs>
          <w:tab w:val="left" w:pos="9072"/>
          <w:tab w:val="left" w:pos="10065"/>
        </w:tabs>
        <w:ind w:left="8647" w:firstLine="1701"/>
        <w:jc w:val="both"/>
      </w:pPr>
      <w:r w:rsidRPr="003B72D6">
        <w:lastRenderedPageBreak/>
        <w:t>Anykščių rajono apžiūros-konkurso</w:t>
      </w:r>
    </w:p>
    <w:p w:rsidR="00352A42" w:rsidRPr="003B72D6" w:rsidRDefault="00352A42" w:rsidP="00A65590">
      <w:pPr>
        <w:tabs>
          <w:tab w:val="left" w:pos="9072"/>
          <w:tab w:val="left" w:pos="10065"/>
        </w:tabs>
        <w:ind w:left="8647" w:firstLine="1701"/>
        <w:jc w:val="both"/>
      </w:pPr>
      <w:r w:rsidRPr="003B72D6">
        <w:t xml:space="preserve"> „</w:t>
      </w:r>
      <w:r w:rsidR="002A61D6" w:rsidRPr="003B72D6">
        <w:rPr>
          <w:szCs w:val="28"/>
          <w:lang w:eastAsia="en-US"/>
        </w:rPr>
        <w:t xml:space="preserve">Šviečiantys </w:t>
      </w:r>
      <w:r w:rsidR="00FD5F8B" w:rsidRPr="003B72D6">
        <w:rPr>
          <w:szCs w:val="28"/>
          <w:lang w:eastAsia="en-US"/>
        </w:rPr>
        <w:t>Anykščiai</w:t>
      </w:r>
      <w:r w:rsidRPr="003B72D6">
        <w:t>“  nuostatų</w:t>
      </w:r>
    </w:p>
    <w:p w:rsidR="00352A42" w:rsidRPr="003B72D6" w:rsidRDefault="00352A42" w:rsidP="00A65590">
      <w:pPr>
        <w:tabs>
          <w:tab w:val="left" w:pos="10065"/>
        </w:tabs>
        <w:ind w:left="8647" w:firstLine="1701"/>
      </w:pPr>
      <w:r w:rsidRPr="003B72D6">
        <w:t>priedas</w:t>
      </w:r>
    </w:p>
    <w:p w:rsidR="00352A42" w:rsidRPr="003B72D6" w:rsidRDefault="00352A42" w:rsidP="00C352B9">
      <w:pPr>
        <w:spacing w:line="360" w:lineRule="auto"/>
        <w:ind w:firstLine="737"/>
        <w:jc w:val="center"/>
        <w:rPr>
          <w:b/>
          <w:caps/>
        </w:rPr>
      </w:pPr>
    </w:p>
    <w:p w:rsidR="002A61D6" w:rsidRPr="003B72D6" w:rsidRDefault="002A61D6" w:rsidP="00C352B9">
      <w:pPr>
        <w:spacing w:line="360" w:lineRule="auto"/>
        <w:ind w:firstLine="737"/>
        <w:jc w:val="center"/>
        <w:rPr>
          <w:b/>
          <w:szCs w:val="28"/>
          <w:lang w:eastAsia="en-US"/>
        </w:rPr>
      </w:pPr>
      <w:r w:rsidRPr="003B72D6">
        <w:rPr>
          <w:b/>
          <w:szCs w:val="28"/>
          <w:lang w:eastAsia="en-US"/>
        </w:rPr>
        <w:t>APŽIŪROS-KONKURSO „ŠVIEČIANTYS ANYKŠČIAI“</w:t>
      </w:r>
    </w:p>
    <w:p w:rsidR="00352A42" w:rsidRPr="003B72D6" w:rsidRDefault="00352A42" w:rsidP="00C352B9">
      <w:pPr>
        <w:spacing w:line="360" w:lineRule="auto"/>
        <w:ind w:firstLine="737"/>
        <w:jc w:val="center"/>
        <w:rPr>
          <w:caps/>
        </w:rPr>
      </w:pPr>
      <w:r w:rsidRPr="003B72D6">
        <w:rPr>
          <w:b/>
          <w:caps/>
        </w:rPr>
        <w:t>vertinimo lentelė</w:t>
      </w:r>
    </w:p>
    <w:tbl>
      <w:tblPr>
        <w:tblW w:w="14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2"/>
        <w:gridCol w:w="1773"/>
        <w:gridCol w:w="1010"/>
        <w:gridCol w:w="1727"/>
        <w:gridCol w:w="1657"/>
        <w:gridCol w:w="2098"/>
        <w:gridCol w:w="1729"/>
        <w:gridCol w:w="2390"/>
        <w:gridCol w:w="729"/>
        <w:gridCol w:w="1467"/>
      </w:tblGrid>
      <w:tr w:rsidR="003B72D6" w:rsidRPr="003B72D6" w:rsidTr="003B72D6">
        <w:tc>
          <w:tcPr>
            <w:tcW w:w="0" w:type="auto"/>
          </w:tcPr>
          <w:p w:rsidR="00352A42" w:rsidRPr="003B72D6" w:rsidRDefault="00352A42" w:rsidP="007279F2">
            <w:pPr>
              <w:jc w:val="both"/>
              <w:rPr>
                <w:sz w:val="20"/>
                <w:szCs w:val="20"/>
              </w:rPr>
            </w:pPr>
            <w:r w:rsidRPr="003B72D6">
              <w:rPr>
                <w:sz w:val="20"/>
                <w:szCs w:val="20"/>
              </w:rPr>
              <w:t>Eil. Nr.</w:t>
            </w:r>
          </w:p>
        </w:tc>
        <w:tc>
          <w:tcPr>
            <w:tcW w:w="1773" w:type="dxa"/>
          </w:tcPr>
          <w:p w:rsidR="00352A42" w:rsidRPr="003B72D6" w:rsidRDefault="002A61D6" w:rsidP="00827067">
            <w:pPr>
              <w:jc w:val="both"/>
              <w:rPr>
                <w:sz w:val="20"/>
                <w:szCs w:val="20"/>
              </w:rPr>
            </w:pPr>
            <w:r w:rsidRPr="003B72D6">
              <w:rPr>
                <w:sz w:val="20"/>
                <w:szCs w:val="20"/>
                <w:lang w:eastAsia="en-US"/>
              </w:rPr>
              <w:t xml:space="preserve">Objekto pavadinimas, </w:t>
            </w:r>
            <w:r w:rsidR="00827067" w:rsidRPr="003B72D6">
              <w:rPr>
                <w:sz w:val="20"/>
                <w:szCs w:val="20"/>
                <w:lang w:eastAsia="en-US"/>
              </w:rPr>
              <w:t xml:space="preserve">adresas, </w:t>
            </w:r>
            <w:r w:rsidR="00352A42" w:rsidRPr="003B72D6">
              <w:rPr>
                <w:sz w:val="20"/>
                <w:szCs w:val="20"/>
                <w:lang w:eastAsia="en-US"/>
              </w:rPr>
              <w:t>kontaktai</w:t>
            </w:r>
          </w:p>
        </w:tc>
        <w:tc>
          <w:tcPr>
            <w:tcW w:w="1010" w:type="dxa"/>
          </w:tcPr>
          <w:p w:rsidR="00352A42" w:rsidRPr="003B72D6" w:rsidRDefault="00827067" w:rsidP="00C2029D">
            <w:pPr>
              <w:jc w:val="both"/>
              <w:rPr>
                <w:sz w:val="20"/>
                <w:szCs w:val="20"/>
              </w:rPr>
            </w:pPr>
            <w:r w:rsidRPr="003B72D6">
              <w:rPr>
                <w:sz w:val="20"/>
              </w:rPr>
              <w:t xml:space="preserve">Kaip objekto puošyba skleidžia šventinę nuotaiką  </w:t>
            </w:r>
            <w:r w:rsidR="00352A42" w:rsidRPr="003B72D6">
              <w:rPr>
                <w:sz w:val="16"/>
                <w:szCs w:val="20"/>
              </w:rPr>
              <w:t xml:space="preserve"> </w:t>
            </w:r>
            <w:r w:rsidR="00352A42" w:rsidRPr="003B72D6">
              <w:rPr>
                <w:sz w:val="20"/>
                <w:szCs w:val="20"/>
              </w:rPr>
              <w:t xml:space="preserve">(iki </w:t>
            </w:r>
            <w:r w:rsidRPr="003B72D6">
              <w:rPr>
                <w:sz w:val="20"/>
                <w:szCs w:val="20"/>
              </w:rPr>
              <w:t>2</w:t>
            </w:r>
            <w:r w:rsidR="00352A42" w:rsidRPr="003B72D6">
              <w:rPr>
                <w:sz w:val="20"/>
                <w:szCs w:val="20"/>
              </w:rPr>
              <w:t>0 balų)</w:t>
            </w:r>
          </w:p>
        </w:tc>
        <w:tc>
          <w:tcPr>
            <w:tcW w:w="0" w:type="auto"/>
          </w:tcPr>
          <w:p w:rsidR="00827067" w:rsidRPr="003B72D6" w:rsidRDefault="00827067" w:rsidP="00827067">
            <w:pPr>
              <w:jc w:val="both"/>
              <w:rPr>
                <w:rStyle w:val="Bodytext2"/>
                <w:color w:val="auto"/>
                <w:sz w:val="20"/>
                <w:szCs w:val="20"/>
              </w:rPr>
            </w:pPr>
            <w:r w:rsidRPr="003B72D6">
              <w:rPr>
                <w:rStyle w:val="Bodytext2"/>
                <w:color w:val="auto"/>
                <w:sz w:val="20"/>
                <w:szCs w:val="20"/>
              </w:rPr>
              <w:t>Originalumas, išradingumas, kūrybingumas, inovatyvumas</w:t>
            </w:r>
            <w:r w:rsidR="00352A42" w:rsidRPr="003B72D6">
              <w:rPr>
                <w:rStyle w:val="Bodytext2"/>
                <w:color w:val="auto"/>
                <w:sz w:val="20"/>
                <w:szCs w:val="20"/>
              </w:rPr>
              <w:t xml:space="preserve"> </w:t>
            </w:r>
          </w:p>
          <w:p w:rsidR="00352A42" w:rsidRPr="003B72D6" w:rsidRDefault="00352A42" w:rsidP="00827067">
            <w:pPr>
              <w:jc w:val="both"/>
              <w:rPr>
                <w:sz w:val="20"/>
                <w:szCs w:val="20"/>
              </w:rPr>
            </w:pPr>
            <w:r w:rsidRPr="003B72D6">
              <w:rPr>
                <w:sz w:val="20"/>
                <w:szCs w:val="20"/>
              </w:rPr>
              <w:t>(iki 30 balų)</w:t>
            </w:r>
          </w:p>
        </w:tc>
        <w:tc>
          <w:tcPr>
            <w:tcW w:w="1657" w:type="dxa"/>
          </w:tcPr>
          <w:p w:rsidR="00827067" w:rsidRPr="003B72D6" w:rsidRDefault="00827067" w:rsidP="007279F2">
            <w:pPr>
              <w:jc w:val="both"/>
              <w:rPr>
                <w:sz w:val="20"/>
                <w:szCs w:val="20"/>
              </w:rPr>
            </w:pPr>
            <w:r w:rsidRPr="003B72D6">
              <w:rPr>
                <w:sz w:val="20"/>
                <w:szCs w:val="20"/>
              </w:rPr>
              <w:t>Puošybos kompleksiškumas, stiliaus vientisumas</w:t>
            </w:r>
          </w:p>
          <w:p w:rsidR="00352A42" w:rsidRPr="003B72D6" w:rsidRDefault="00827067" w:rsidP="007279F2">
            <w:pPr>
              <w:jc w:val="both"/>
              <w:rPr>
                <w:sz w:val="20"/>
                <w:szCs w:val="20"/>
              </w:rPr>
            </w:pPr>
            <w:r w:rsidRPr="003B72D6">
              <w:rPr>
                <w:sz w:val="20"/>
                <w:szCs w:val="20"/>
              </w:rPr>
              <w:t xml:space="preserve"> </w:t>
            </w:r>
            <w:r w:rsidR="00352A42" w:rsidRPr="003B72D6">
              <w:rPr>
                <w:sz w:val="20"/>
                <w:szCs w:val="20"/>
              </w:rPr>
              <w:t>(iki 20 balų)</w:t>
            </w:r>
          </w:p>
        </w:tc>
        <w:tc>
          <w:tcPr>
            <w:tcW w:w="2098" w:type="dxa"/>
          </w:tcPr>
          <w:p w:rsidR="00352A42" w:rsidRPr="003B72D6" w:rsidRDefault="00827067" w:rsidP="00827067">
            <w:pPr>
              <w:jc w:val="both"/>
              <w:rPr>
                <w:sz w:val="20"/>
                <w:szCs w:val="20"/>
              </w:rPr>
            </w:pPr>
            <w:r w:rsidRPr="003B72D6">
              <w:rPr>
                <w:sz w:val="20"/>
                <w:szCs w:val="20"/>
              </w:rPr>
              <w:t>Puošybos stiliaus atitikimas reprezentuoja puošiamų objektų  paskirtį (iki 10</w:t>
            </w:r>
            <w:r w:rsidR="00352A42" w:rsidRPr="003B72D6">
              <w:rPr>
                <w:sz w:val="20"/>
                <w:szCs w:val="20"/>
              </w:rPr>
              <w:t xml:space="preserve"> balų)</w:t>
            </w:r>
          </w:p>
        </w:tc>
        <w:tc>
          <w:tcPr>
            <w:tcW w:w="1729" w:type="dxa"/>
          </w:tcPr>
          <w:p w:rsidR="00352A42" w:rsidRPr="003B72D6" w:rsidRDefault="00827067" w:rsidP="00827067">
            <w:pPr>
              <w:jc w:val="both"/>
              <w:rPr>
                <w:sz w:val="20"/>
                <w:szCs w:val="20"/>
              </w:rPr>
            </w:pPr>
            <w:r w:rsidRPr="003B72D6">
              <w:rPr>
                <w:sz w:val="20"/>
                <w:szCs w:val="20"/>
              </w:rPr>
              <w:t xml:space="preserve">Objekto matomumas </w:t>
            </w:r>
            <w:r w:rsidR="00352A42" w:rsidRPr="003B72D6">
              <w:rPr>
                <w:sz w:val="20"/>
                <w:szCs w:val="20"/>
              </w:rPr>
              <w:t xml:space="preserve">(iki </w:t>
            </w:r>
            <w:r w:rsidRPr="003B72D6">
              <w:rPr>
                <w:sz w:val="20"/>
                <w:szCs w:val="20"/>
              </w:rPr>
              <w:t>10</w:t>
            </w:r>
            <w:r w:rsidR="00352A42" w:rsidRPr="003B72D6">
              <w:rPr>
                <w:sz w:val="20"/>
                <w:szCs w:val="20"/>
              </w:rPr>
              <w:t xml:space="preserve"> balų).</w:t>
            </w:r>
          </w:p>
        </w:tc>
        <w:tc>
          <w:tcPr>
            <w:tcW w:w="2390" w:type="dxa"/>
          </w:tcPr>
          <w:p w:rsidR="00352A42" w:rsidRPr="003B72D6" w:rsidRDefault="00352A42" w:rsidP="005C2643">
            <w:pPr>
              <w:jc w:val="both"/>
              <w:rPr>
                <w:sz w:val="20"/>
                <w:szCs w:val="20"/>
              </w:rPr>
            </w:pPr>
            <w:r w:rsidRPr="003B72D6">
              <w:rPr>
                <w:rStyle w:val="Bodytext2"/>
                <w:color w:val="auto"/>
                <w:sz w:val="20"/>
                <w:szCs w:val="20"/>
              </w:rPr>
              <w:t>Papildomi balai už susiformavusias tradicijas,</w:t>
            </w:r>
            <w:r w:rsidR="00827067" w:rsidRPr="003B72D6">
              <w:rPr>
                <w:rStyle w:val="Bodytext2"/>
                <w:color w:val="auto"/>
                <w:sz w:val="20"/>
                <w:szCs w:val="20"/>
              </w:rPr>
              <w:t xml:space="preserve"> </w:t>
            </w:r>
            <w:r w:rsidR="005C2643" w:rsidRPr="003B72D6">
              <w:rPr>
                <w:rStyle w:val="Bodytext2"/>
                <w:color w:val="auto"/>
                <w:sz w:val="20"/>
                <w:szCs w:val="20"/>
              </w:rPr>
              <w:t>Anykščių miesto simbolių (</w:t>
            </w:r>
            <w:r w:rsidR="00385B53" w:rsidRPr="00620B2D">
              <w:rPr>
                <w:rStyle w:val="Bodytext2"/>
                <w:color w:val="auto"/>
                <w:sz w:val="20"/>
                <w:szCs w:val="20"/>
              </w:rPr>
              <w:t>Medžių lajų takas, L</w:t>
            </w:r>
            <w:r w:rsidR="005C2643" w:rsidRPr="00620B2D">
              <w:rPr>
                <w:rStyle w:val="Bodytext2"/>
                <w:color w:val="auto"/>
                <w:sz w:val="20"/>
                <w:szCs w:val="20"/>
              </w:rPr>
              <w:t xml:space="preserve">aimės žiburys ar pan.)/ puošybos </w:t>
            </w:r>
            <w:r w:rsidR="005C2643" w:rsidRPr="003B72D6">
              <w:rPr>
                <w:rStyle w:val="Bodytext2"/>
                <w:color w:val="auto"/>
                <w:sz w:val="20"/>
                <w:szCs w:val="20"/>
              </w:rPr>
              <w:t xml:space="preserve">elementų panaudojimą </w:t>
            </w:r>
            <w:r w:rsidRPr="003B72D6">
              <w:rPr>
                <w:sz w:val="20"/>
                <w:szCs w:val="20"/>
              </w:rPr>
              <w:t>(iki 10 balų)</w:t>
            </w:r>
          </w:p>
        </w:tc>
        <w:tc>
          <w:tcPr>
            <w:tcW w:w="729" w:type="dxa"/>
          </w:tcPr>
          <w:p w:rsidR="00352A42" w:rsidRPr="003B72D6" w:rsidRDefault="00352A42" w:rsidP="007279F2">
            <w:pPr>
              <w:jc w:val="both"/>
              <w:rPr>
                <w:sz w:val="20"/>
                <w:szCs w:val="20"/>
              </w:rPr>
            </w:pPr>
            <w:r w:rsidRPr="003B72D6">
              <w:rPr>
                <w:sz w:val="20"/>
                <w:szCs w:val="20"/>
              </w:rPr>
              <w:t>Balų suma</w:t>
            </w:r>
          </w:p>
        </w:tc>
        <w:tc>
          <w:tcPr>
            <w:tcW w:w="1467" w:type="dxa"/>
          </w:tcPr>
          <w:p w:rsidR="00352A42" w:rsidRPr="003B72D6" w:rsidRDefault="00352A42" w:rsidP="007279F2">
            <w:pPr>
              <w:jc w:val="both"/>
              <w:rPr>
                <w:sz w:val="20"/>
                <w:szCs w:val="20"/>
              </w:rPr>
            </w:pPr>
            <w:r w:rsidRPr="003B72D6">
              <w:rPr>
                <w:sz w:val="20"/>
                <w:szCs w:val="20"/>
              </w:rPr>
              <w:t>Pastabos</w:t>
            </w:r>
          </w:p>
        </w:tc>
      </w:tr>
      <w:tr w:rsidR="003B72D6" w:rsidRPr="003B72D6" w:rsidTr="003B72D6">
        <w:tc>
          <w:tcPr>
            <w:tcW w:w="0" w:type="auto"/>
          </w:tcPr>
          <w:p w:rsidR="00352A42" w:rsidRPr="003B72D6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1773" w:type="dxa"/>
          </w:tcPr>
          <w:p w:rsidR="00352A42" w:rsidRPr="003B72D6" w:rsidRDefault="00352A42" w:rsidP="002C2816">
            <w:pPr>
              <w:spacing w:line="360" w:lineRule="auto"/>
              <w:ind w:firstLine="737"/>
              <w:jc w:val="center"/>
            </w:pPr>
          </w:p>
          <w:p w:rsidR="00352A42" w:rsidRPr="003B72D6" w:rsidRDefault="00352A42" w:rsidP="002C2816">
            <w:pPr>
              <w:spacing w:line="360" w:lineRule="auto"/>
              <w:ind w:firstLine="737"/>
              <w:jc w:val="center"/>
            </w:pPr>
          </w:p>
          <w:p w:rsidR="00352A42" w:rsidRPr="003B72D6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1010" w:type="dxa"/>
          </w:tcPr>
          <w:p w:rsidR="00352A42" w:rsidRPr="003B72D6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0" w:type="auto"/>
          </w:tcPr>
          <w:p w:rsidR="00352A42" w:rsidRPr="003B72D6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1657" w:type="dxa"/>
          </w:tcPr>
          <w:p w:rsidR="00352A42" w:rsidRPr="003B72D6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2098" w:type="dxa"/>
          </w:tcPr>
          <w:p w:rsidR="00352A42" w:rsidRPr="003B72D6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1729" w:type="dxa"/>
          </w:tcPr>
          <w:p w:rsidR="00352A42" w:rsidRPr="003B72D6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2390" w:type="dxa"/>
          </w:tcPr>
          <w:p w:rsidR="00352A42" w:rsidRPr="003B72D6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729" w:type="dxa"/>
          </w:tcPr>
          <w:p w:rsidR="00352A42" w:rsidRPr="003B72D6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1467" w:type="dxa"/>
          </w:tcPr>
          <w:p w:rsidR="00352A42" w:rsidRPr="003B72D6" w:rsidRDefault="00352A42" w:rsidP="002C2816">
            <w:pPr>
              <w:spacing w:line="360" w:lineRule="auto"/>
              <w:ind w:firstLine="737"/>
              <w:jc w:val="center"/>
            </w:pPr>
          </w:p>
        </w:tc>
      </w:tr>
      <w:tr w:rsidR="003B72D6" w:rsidRPr="003B72D6" w:rsidTr="003B72D6">
        <w:tc>
          <w:tcPr>
            <w:tcW w:w="0" w:type="auto"/>
          </w:tcPr>
          <w:p w:rsidR="00352A42" w:rsidRPr="003B72D6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1773" w:type="dxa"/>
          </w:tcPr>
          <w:p w:rsidR="00352A42" w:rsidRPr="003B72D6" w:rsidRDefault="00352A42" w:rsidP="002C2816">
            <w:pPr>
              <w:spacing w:line="360" w:lineRule="auto"/>
              <w:ind w:firstLine="737"/>
              <w:jc w:val="center"/>
            </w:pPr>
          </w:p>
          <w:p w:rsidR="00352A42" w:rsidRPr="003B72D6" w:rsidRDefault="00352A42" w:rsidP="002C2816">
            <w:pPr>
              <w:spacing w:line="360" w:lineRule="auto"/>
              <w:ind w:firstLine="737"/>
              <w:jc w:val="center"/>
            </w:pPr>
          </w:p>
          <w:p w:rsidR="00352A42" w:rsidRPr="003B72D6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1010" w:type="dxa"/>
          </w:tcPr>
          <w:p w:rsidR="00352A42" w:rsidRPr="003B72D6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0" w:type="auto"/>
          </w:tcPr>
          <w:p w:rsidR="00352A42" w:rsidRPr="003B72D6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1657" w:type="dxa"/>
          </w:tcPr>
          <w:p w:rsidR="00352A42" w:rsidRPr="003B72D6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2098" w:type="dxa"/>
          </w:tcPr>
          <w:p w:rsidR="00352A42" w:rsidRPr="003B72D6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1729" w:type="dxa"/>
          </w:tcPr>
          <w:p w:rsidR="00352A42" w:rsidRPr="003B72D6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2390" w:type="dxa"/>
          </w:tcPr>
          <w:p w:rsidR="00352A42" w:rsidRPr="003B72D6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729" w:type="dxa"/>
          </w:tcPr>
          <w:p w:rsidR="00352A42" w:rsidRPr="003B72D6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1467" w:type="dxa"/>
          </w:tcPr>
          <w:p w:rsidR="00352A42" w:rsidRPr="003B72D6" w:rsidRDefault="00352A42" w:rsidP="002C2816">
            <w:pPr>
              <w:spacing w:line="360" w:lineRule="auto"/>
              <w:ind w:firstLine="737"/>
              <w:jc w:val="center"/>
            </w:pPr>
          </w:p>
        </w:tc>
      </w:tr>
      <w:tr w:rsidR="003B72D6" w:rsidRPr="003B72D6" w:rsidTr="003B72D6">
        <w:tc>
          <w:tcPr>
            <w:tcW w:w="0" w:type="auto"/>
          </w:tcPr>
          <w:p w:rsidR="00352A42" w:rsidRPr="003B72D6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1773" w:type="dxa"/>
          </w:tcPr>
          <w:p w:rsidR="00352A42" w:rsidRPr="003B72D6" w:rsidRDefault="00352A42" w:rsidP="002C2816">
            <w:pPr>
              <w:spacing w:line="360" w:lineRule="auto"/>
              <w:ind w:firstLine="737"/>
              <w:jc w:val="center"/>
            </w:pPr>
          </w:p>
          <w:p w:rsidR="00352A42" w:rsidRPr="003B72D6" w:rsidRDefault="00352A42" w:rsidP="002C2816">
            <w:pPr>
              <w:spacing w:line="360" w:lineRule="auto"/>
              <w:ind w:firstLine="737"/>
              <w:jc w:val="center"/>
            </w:pPr>
          </w:p>
          <w:p w:rsidR="00352A42" w:rsidRPr="003B72D6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1010" w:type="dxa"/>
          </w:tcPr>
          <w:p w:rsidR="00352A42" w:rsidRPr="003B72D6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0" w:type="auto"/>
          </w:tcPr>
          <w:p w:rsidR="00352A42" w:rsidRPr="003B72D6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1657" w:type="dxa"/>
          </w:tcPr>
          <w:p w:rsidR="00352A42" w:rsidRPr="003B72D6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2098" w:type="dxa"/>
          </w:tcPr>
          <w:p w:rsidR="00352A42" w:rsidRPr="003B72D6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1729" w:type="dxa"/>
          </w:tcPr>
          <w:p w:rsidR="00352A42" w:rsidRPr="003B72D6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2390" w:type="dxa"/>
          </w:tcPr>
          <w:p w:rsidR="00352A42" w:rsidRPr="003B72D6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729" w:type="dxa"/>
          </w:tcPr>
          <w:p w:rsidR="00352A42" w:rsidRPr="003B72D6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1467" w:type="dxa"/>
          </w:tcPr>
          <w:p w:rsidR="00352A42" w:rsidRPr="003B72D6" w:rsidRDefault="00352A42" w:rsidP="002C2816">
            <w:pPr>
              <w:spacing w:line="360" w:lineRule="auto"/>
              <w:ind w:firstLine="737"/>
              <w:jc w:val="center"/>
            </w:pPr>
          </w:p>
        </w:tc>
      </w:tr>
      <w:tr w:rsidR="003B72D6" w:rsidRPr="003B72D6" w:rsidTr="003B72D6">
        <w:tc>
          <w:tcPr>
            <w:tcW w:w="0" w:type="auto"/>
          </w:tcPr>
          <w:p w:rsidR="00352A42" w:rsidRPr="003B72D6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1773" w:type="dxa"/>
          </w:tcPr>
          <w:p w:rsidR="00352A42" w:rsidRPr="003B72D6" w:rsidRDefault="00352A42" w:rsidP="002C2816">
            <w:pPr>
              <w:spacing w:line="360" w:lineRule="auto"/>
              <w:ind w:firstLine="737"/>
              <w:jc w:val="center"/>
            </w:pPr>
          </w:p>
          <w:p w:rsidR="00352A42" w:rsidRPr="003B72D6" w:rsidRDefault="00352A42" w:rsidP="002C2816">
            <w:pPr>
              <w:spacing w:line="360" w:lineRule="auto"/>
              <w:ind w:firstLine="737"/>
              <w:jc w:val="center"/>
            </w:pPr>
          </w:p>
          <w:p w:rsidR="00352A42" w:rsidRPr="003B72D6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1010" w:type="dxa"/>
          </w:tcPr>
          <w:p w:rsidR="00352A42" w:rsidRPr="003B72D6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0" w:type="auto"/>
          </w:tcPr>
          <w:p w:rsidR="00352A42" w:rsidRPr="003B72D6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1657" w:type="dxa"/>
          </w:tcPr>
          <w:p w:rsidR="00352A42" w:rsidRPr="003B72D6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2098" w:type="dxa"/>
          </w:tcPr>
          <w:p w:rsidR="00352A42" w:rsidRPr="003B72D6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1729" w:type="dxa"/>
          </w:tcPr>
          <w:p w:rsidR="00352A42" w:rsidRPr="003B72D6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2390" w:type="dxa"/>
          </w:tcPr>
          <w:p w:rsidR="00352A42" w:rsidRPr="003B72D6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729" w:type="dxa"/>
          </w:tcPr>
          <w:p w:rsidR="00352A42" w:rsidRPr="003B72D6" w:rsidRDefault="00352A42" w:rsidP="002C2816">
            <w:pPr>
              <w:spacing w:line="360" w:lineRule="auto"/>
              <w:ind w:firstLine="737"/>
              <w:jc w:val="center"/>
            </w:pPr>
          </w:p>
        </w:tc>
        <w:tc>
          <w:tcPr>
            <w:tcW w:w="1467" w:type="dxa"/>
          </w:tcPr>
          <w:p w:rsidR="00352A42" w:rsidRPr="003B72D6" w:rsidRDefault="00352A42" w:rsidP="002C2816">
            <w:pPr>
              <w:spacing w:line="360" w:lineRule="auto"/>
              <w:ind w:firstLine="737"/>
              <w:jc w:val="center"/>
            </w:pPr>
          </w:p>
        </w:tc>
      </w:tr>
    </w:tbl>
    <w:p w:rsidR="00352A42" w:rsidRPr="003B72D6" w:rsidRDefault="00352A42" w:rsidP="00C352B9">
      <w:pPr>
        <w:spacing w:line="360" w:lineRule="auto"/>
        <w:ind w:firstLine="737"/>
        <w:jc w:val="center"/>
      </w:pPr>
    </w:p>
    <w:p w:rsidR="00352A42" w:rsidRPr="003B72D6" w:rsidRDefault="00352A42" w:rsidP="00C352B9">
      <w:pPr>
        <w:spacing w:line="360" w:lineRule="auto"/>
        <w:ind w:firstLine="737"/>
        <w:jc w:val="center"/>
      </w:pPr>
      <w:r w:rsidRPr="003B72D6">
        <w:t>_______________________________________</w:t>
      </w:r>
    </w:p>
    <w:sectPr w:rsidR="00352A42" w:rsidRPr="003B72D6" w:rsidSect="00C352B9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45F3D"/>
    <w:multiLevelType w:val="hybridMultilevel"/>
    <w:tmpl w:val="A676A81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64404B"/>
    <w:multiLevelType w:val="hybridMultilevel"/>
    <w:tmpl w:val="C1FEC348"/>
    <w:lvl w:ilvl="0" w:tplc="04270015">
      <w:start w:val="2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070F2"/>
    <w:multiLevelType w:val="multilevel"/>
    <w:tmpl w:val="5AE2F6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3" w15:restartNumberingAfterBreak="0">
    <w:nsid w:val="170F5365"/>
    <w:multiLevelType w:val="hybridMultilevel"/>
    <w:tmpl w:val="1EEE1516"/>
    <w:lvl w:ilvl="0" w:tplc="C91478E6">
      <w:start w:val="1"/>
      <w:numFmt w:val="decimal"/>
      <w:lvlText w:val="%1."/>
      <w:lvlJc w:val="left"/>
      <w:pPr>
        <w:ind w:left="1571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 w15:restartNumberingAfterBreak="0">
    <w:nsid w:val="1A3F11F5"/>
    <w:multiLevelType w:val="multilevel"/>
    <w:tmpl w:val="91A29C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1F763170"/>
    <w:multiLevelType w:val="hybridMultilevel"/>
    <w:tmpl w:val="10AE66FC"/>
    <w:lvl w:ilvl="0" w:tplc="60FE8970">
      <w:start w:val="2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CA018C"/>
    <w:multiLevelType w:val="multilevel"/>
    <w:tmpl w:val="C8CE3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A2349FA"/>
    <w:multiLevelType w:val="hybridMultilevel"/>
    <w:tmpl w:val="9AE4837A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D1A7FB6"/>
    <w:multiLevelType w:val="hybridMultilevel"/>
    <w:tmpl w:val="2B3CE892"/>
    <w:lvl w:ilvl="0" w:tplc="C42A1760">
      <w:start w:val="13"/>
      <w:numFmt w:val="decimal"/>
      <w:lvlText w:val="%1."/>
      <w:lvlJc w:val="left"/>
      <w:pPr>
        <w:ind w:left="361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9" w15:restartNumberingAfterBreak="0">
    <w:nsid w:val="2EBF10BD"/>
    <w:multiLevelType w:val="multilevel"/>
    <w:tmpl w:val="C8CE3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B3D4E9B"/>
    <w:multiLevelType w:val="hybridMultilevel"/>
    <w:tmpl w:val="C910E2F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DD250E8"/>
    <w:multiLevelType w:val="hybridMultilevel"/>
    <w:tmpl w:val="AEFEF73A"/>
    <w:lvl w:ilvl="0" w:tplc="04270015">
      <w:start w:val="2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F1847"/>
    <w:multiLevelType w:val="hybridMultilevel"/>
    <w:tmpl w:val="472028C4"/>
    <w:lvl w:ilvl="0" w:tplc="6732599C">
      <w:start w:val="18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3" w15:restartNumberingAfterBreak="0">
    <w:nsid w:val="55B42801"/>
    <w:multiLevelType w:val="hybridMultilevel"/>
    <w:tmpl w:val="F50443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BCD2183"/>
    <w:multiLevelType w:val="multilevel"/>
    <w:tmpl w:val="66F89E18"/>
    <w:lvl w:ilvl="0">
      <w:start w:val="1"/>
      <w:numFmt w:val="decimal"/>
      <w:lvlText w:val="%1."/>
      <w:lvlJc w:val="left"/>
      <w:pPr>
        <w:ind w:left="1004" w:hanging="360"/>
      </w:pPr>
      <w:rPr>
        <w:rFonts w:ascii="TimesLT" w:eastAsia="Times New Roman" w:hAnsi="TimesLT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1800"/>
      </w:pPr>
      <w:rPr>
        <w:rFonts w:hint="default"/>
      </w:rPr>
    </w:lvl>
  </w:abstractNum>
  <w:abstractNum w:abstractNumId="15" w15:restartNumberingAfterBreak="0">
    <w:nsid w:val="63812117"/>
    <w:multiLevelType w:val="hybridMultilevel"/>
    <w:tmpl w:val="402C636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863644A"/>
    <w:multiLevelType w:val="multilevel"/>
    <w:tmpl w:val="F5627000"/>
    <w:lvl w:ilvl="0">
      <w:start w:val="1"/>
      <w:numFmt w:val="decimal"/>
      <w:lvlText w:val="%1."/>
      <w:lvlJc w:val="left"/>
      <w:pPr>
        <w:ind w:left="361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1" w:hanging="1800"/>
      </w:pPr>
      <w:rPr>
        <w:rFonts w:cs="Times New Roman" w:hint="default"/>
      </w:rPr>
    </w:lvl>
  </w:abstractNum>
  <w:abstractNum w:abstractNumId="17" w15:restartNumberingAfterBreak="0">
    <w:nsid w:val="6CF00DF5"/>
    <w:multiLevelType w:val="hybridMultilevel"/>
    <w:tmpl w:val="5E5E9C9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6D89797D"/>
    <w:multiLevelType w:val="hybridMultilevel"/>
    <w:tmpl w:val="DF5084BA"/>
    <w:lvl w:ilvl="0" w:tplc="0427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45D53ED"/>
    <w:multiLevelType w:val="hybridMultilevel"/>
    <w:tmpl w:val="268881DA"/>
    <w:lvl w:ilvl="0" w:tplc="B3400A9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7A847DE"/>
    <w:multiLevelType w:val="multilevel"/>
    <w:tmpl w:val="9AECC8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7A013B06"/>
    <w:multiLevelType w:val="hybridMultilevel"/>
    <w:tmpl w:val="4BDA606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7C1516"/>
    <w:multiLevelType w:val="hybridMultilevel"/>
    <w:tmpl w:val="914804A8"/>
    <w:lvl w:ilvl="0" w:tplc="C9ECFD22">
      <w:start w:val="19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17"/>
  </w:num>
  <w:num w:numId="4">
    <w:abstractNumId w:val="13"/>
  </w:num>
  <w:num w:numId="5">
    <w:abstractNumId w:val="0"/>
  </w:num>
  <w:num w:numId="6">
    <w:abstractNumId w:val="15"/>
  </w:num>
  <w:num w:numId="7">
    <w:abstractNumId w:val="4"/>
  </w:num>
  <w:num w:numId="8">
    <w:abstractNumId w:val="19"/>
  </w:num>
  <w:num w:numId="9">
    <w:abstractNumId w:val="2"/>
  </w:num>
  <w:num w:numId="10">
    <w:abstractNumId w:val="9"/>
    <w:lvlOverride w:ilvl="0">
      <w:startOverride w:val="16"/>
    </w:lvlOverride>
  </w:num>
  <w:num w:numId="11">
    <w:abstractNumId w:val="9"/>
    <w:lvlOverride w:ilvl="0">
      <w:startOverride w:val="17"/>
    </w:lvlOverride>
  </w:num>
  <w:num w:numId="12">
    <w:abstractNumId w:val="6"/>
  </w:num>
  <w:num w:numId="13">
    <w:abstractNumId w:val="22"/>
  </w:num>
  <w:num w:numId="14">
    <w:abstractNumId w:val="14"/>
  </w:num>
  <w:num w:numId="15">
    <w:abstractNumId w:val="16"/>
  </w:num>
  <w:num w:numId="16">
    <w:abstractNumId w:val="3"/>
  </w:num>
  <w:num w:numId="17">
    <w:abstractNumId w:val="8"/>
  </w:num>
  <w:num w:numId="18">
    <w:abstractNumId w:val="18"/>
  </w:num>
  <w:num w:numId="19">
    <w:abstractNumId w:val="20"/>
  </w:num>
  <w:num w:numId="20">
    <w:abstractNumId w:val="12"/>
  </w:num>
  <w:num w:numId="21">
    <w:abstractNumId w:val="21"/>
  </w:num>
  <w:num w:numId="22">
    <w:abstractNumId w:val="5"/>
  </w:num>
  <w:num w:numId="23">
    <w:abstractNumId w:val="1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8B"/>
    <w:rsid w:val="0000799F"/>
    <w:rsid w:val="0001455B"/>
    <w:rsid w:val="00020B38"/>
    <w:rsid w:val="00027A83"/>
    <w:rsid w:val="00032402"/>
    <w:rsid w:val="00042FAB"/>
    <w:rsid w:val="000532F5"/>
    <w:rsid w:val="000541AF"/>
    <w:rsid w:val="0006034A"/>
    <w:rsid w:val="00060F61"/>
    <w:rsid w:val="00062651"/>
    <w:rsid w:val="00070C63"/>
    <w:rsid w:val="000711D8"/>
    <w:rsid w:val="000803EA"/>
    <w:rsid w:val="0008470C"/>
    <w:rsid w:val="00091691"/>
    <w:rsid w:val="00094635"/>
    <w:rsid w:val="000A1A46"/>
    <w:rsid w:val="000A37DB"/>
    <w:rsid w:val="000B3B1C"/>
    <w:rsid w:val="000B5C59"/>
    <w:rsid w:val="000C0D65"/>
    <w:rsid w:val="000D59AC"/>
    <w:rsid w:val="000D5F05"/>
    <w:rsid w:val="000D7994"/>
    <w:rsid w:val="000F3EAC"/>
    <w:rsid w:val="000F4244"/>
    <w:rsid w:val="000F6865"/>
    <w:rsid w:val="000F7B97"/>
    <w:rsid w:val="00101D0E"/>
    <w:rsid w:val="00111164"/>
    <w:rsid w:val="00112161"/>
    <w:rsid w:val="0011308C"/>
    <w:rsid w:val="00122B44"/>
    <w:rsid w:val="001232D5"/>
    <w:rsid w:val="001237EA"/>
    <w:rsid w:val="00132DAF"/>
    <w:rsid w:val="00132FE7"/>
    <w:rsid w:val="0014166C"/>
    <w:rsid w:val="00144216"/>
    <w:rsid w:val="00146889"/>
    <w:rsid w:val="00153EB8"/>
    <w:rsid w:val="001600B3"/>
    <w:rsid w:val="00161B16"/>
    <w:rsid w:val="00182D9C"/>
    <w:rsid w:val="00185B92"/>
    <w:rsid w:val="001A5FAE"/>
    <w:rsid w:val="001A610C"/>
    <w:rsid w:val="001B2DBC"/>
    <w:rsid w:val="001B2FF6"/>
    <w:rsid w:val="001B5FC8"/>
    <w:rsid w:val="001B5FD7"/>
    <w:rsid w:val="001C4467"/>
    <w:rsid w:val="001D761D"/>
    <w:rsid w:val="001E0EDA"/>
    <w:rsid w:val="001E0FE3"/>
    <w:rsid w:val="001F0142"/>
    <w:rsid w:val="001F20FD"/>
    <w:rsid w:val="002039C1"/>
    <w:rsid w:val="00203FB8"/>
    <w:rsid w:val="00204EA6"/>
    <w:rsid w:val="002065ED"/>
    <w:rsid w:val="002068E4"/>
    <w:rsid w:val="0021427F"/>
    <w:rsid w:val="002162D8"/>
    <w:rsid w:val="00217052"/>
    <w:rsid w:val="002536C0"/>
    <w:rsid w:val="00260FCC"/>
    <w:rsid w:val="00264F57"/>
    <w:rsid w:val="00266BA7"/>
    <w:rsid w:val="00274701"/>
    <w:rsid w:val="0027634B"/>
    <w:rsid w:val="0028324E"/>
    <w:rsid w:val="00292EDE"/>
    <w:rsid w:val="002963A2"/>
    <w:rsid w:val="002A61D6"/>
    <w:rsid w:val="002B4936"/>
    <w:rsid w:val="002C2816"/>
    <w:rsid w:val="002C327A"/>
    <w:rsid w:val="002C4880"/>
    <w:rsid w:val="002C65C1"/>
    <w:rsid w:val="002C6E31"/>
    <w:rsid w:val="002C72F4"/>
    <w:rsid w:val="002D3D8B"/>
    <w:rsid w:val="002E5C89"/>
    <w:rsid w:val="002F281A"/>
    <w:rsid w:val="00307E90"/>
    <w:rsid w:val="00330EC6"/>
    <w:rsid w:val="003322F4"/>
    <w:rsid w:val="00333E42"/>
    <w:rsid w:val="003420F4"/>
    <w:rsid w:val="00352A42"/>
    <w:rsid w:val="00354751"/>
    <w:rsid w:val="00356EB8"/>
    <w:rsid w:val="00360AE1"/>
    <w:rsid w:val="00385B53"/>
    <w:rsid w:val="0039773D"/>
    <w:rsid w:val="003A665D"/>
    <w:rsid w:val="003A7665"/>
    <w:rsid w:val="003B6908"/>
    <w:rsid w:val="003B72D6"/>
    <w:rsid w:val="003C1100"/>
    <w:rsid w:val="003C2FA8"/>
    <w:rsid w:val="003C3CA5"/>
    <w:rsid w:val="003D3D11"/>
    <w:rsid w:val="003E78A1"/>
    <w:rsid w:val="003F353B"/>
    <w:rsid w:val="003F4F41"/>
    <w:rsid w:val="00402E64"/>
    <w:rsid w:val="00407984"/>
    <w:rsid w:val="00412F21"/>
    <w:rsid w:val="00430D64"/>
    <w:rsid w:val="004371AC"/>
    <w:rsid w:val="00443B3F"/>
    <w:rsid w:val="00453EB6"/>
    <w:rsid w:val="00495361"/>
    <w:rsid w:val="004B2F5C"/>
    <w:rsid w:val="004B5C69"/>
    <w:rsid w:val="004E4405"/>
    <w:rsid w:val="00505DB8"/>
    <w:rsid w:val="0051091C"/>
    <w:rsid w:val="00516F03"/>
    <w:rsid w:val="00525CBC"/>
    <w:rsid w:val="00527AA1"/>
    <w:rsid w:val="00527EB6"/>
    <w:rsid w:val="00537D60"/>
    <w:rsid w:val="00556014"/>
    <w:rsid w:val="00556766"/>
    <w:rsid w:val="00557E10"/>
    <w:rsid w:val="00560C34"/>
    <w:rsid w:val="00570FB1"/>
    <w:rsid w:val="00571E56"/>
    <w:rsid w:val="00573DC8"/>
    <w:rsid w:val="00581417"/>
    <w:rsid w:val="005830A3"/>
    <w:rsid w:val="00587069"/>
    <w:rsid w:val="005A71EA"/>
    <w:rsid w:val="005A7E1A"/>
    <w:rsid w:val="005B15D4"/>
    <w:rsid w:val="005B31CF"/>
    <w:rsid w:val="005C2643"/>
    <w:rsid w:val="005C330E"/>
    <w:rsid w:val="005C68B9"/>
    <w:rsid w:val="005D5D72"/>
    <w:rsid w:val="005E3B1E"/>
    <w:rsid w:val="005E49E7"/>
    <w:rsid w:val="005F1037"/>
    <w:rsid w:val="00602CEF"/>
    <w:rsid w:val="00606E94"/>
    <w:rsid w:val="00612634"/>
    <w:rsid w:val="006164AF"/>
    <w:rsid w:val="0062095F"/>
    <w:rsid w:val="00620B2D"/>
    <w:rsid w:val="00631E8B"/>
    <w:rsid w:val="00643E25"/>
    <w:rsid w:val="00644B3B"/>
    <w:rsid w:val="006506B6"/>
    <w:rsid w:val="00650875"/>
    <w:rsid w:val="00654197"/>
    <w:rsid w:val="006B3C5C"/>
    <w:rsid w:val="006B4E9D"/>
    <w:rsid w:val="006C4E24"/>
    <w:rsid w:val="006C5C81"/>
    <w:rsid w:val="006F4679"/>
    <w:rsid w:val="00707356"/>
    <w:rsid w:val="007175AD"/>
    <w:rsid w:val="0072029E"/>
    <w:rsid w:val="00722716"/>
    <w:rsid w:val="00722FAB"/>
    <w:rsid w:val="007279F2"/>
    <w:rsid w:val="00731BB9"/>
    <w:rsid w:val="00732FC7"/>
    <w:rsid w:val="00741C4E"/>
    <w:rsid w:val="007444F7"/>
    <w:rsid w:val="007473CF"/>
    <w:rsid w:val="00747CB5"/>
    <w:rsid w:val="007711B1"/>
    <w:rsid w:val="007754FF"/>
    <w:rsid w:val="00786542"/>
    <w:rsid w:val="00790BA4"/>
    <w:rsid w:val="007A0C66"/>
    <w:rsid w:val="007B277B"/>
    <w:rsid w:val="007B27C8"/>
    <w:rsid w:val="007B7FC1"/>
    <w:rsid w:val="007C01DD"/>
    <w:rsid w:val="007C02AA"/>
    <w:rsid w:val="007C1C99"/>
    <w:rsid w:val="007C365C"/>
    <w:rsid w:val="007D27F6"/>
    <w:rsid w:val="007D50E5"/>
    <w:rsid w:val="007E0CE1"/>
    <w:rsid w:val="007F3877"/>
    <w:rsid w:val="00802AE0"/>
    <w:rsid w:val="00820776"/>
    <w:rsid w:val="00821D14"/>
    <w:rsid w:val="00827067"/>
    <w:rsid w:val="00831BBE"/>
    <w:rsid w:val="008536DB"/>
    <w:rsid w:val="008657F1"/>
    <w:rsid w:val="00885155"/>
    <w:rsid w:val="00885A5C"/>
    <w:rsid w:val="008C0786"/>
    <w:rsid w:val="008C3269"/>
    <w:rsid w:val="008C5F09"/>
    <w:rsid w:val="008C6643"/>
    <w:rsid w:val="008C695B"/>
    <w:rsid w:val="008C6DF8"/>
    <w:rsid w:val="008D4D30"/>
    <w:rsid w:val="008D56B8"/>
    <w:rsid w:val="008E3404"/>
    <w:rsid w:val="008E79F4"/>
    <w:rsid w:val="008F0CEF"/>
    <w:rsid w:val="00902188"/>
    <w:rsid w:val="00913801"/>
    <w:rsid w:val="00931166"/>
    <w:rsid w:val="0093408A"/>
    <w:rsid w:val="0093659A"/>
    <w:rsid w:val="0094462E"/>
    <w:rsid w:val="009460E1"/>
    <w:rsid w:val="00950D26"/>
    <w:rsid w:val="00953557"/>
    <w:rsid w:val="009538CD"/>
    <w:rsid w:val="00963D66"/>
    <w:rsid w:val="00967279"/>
    <w:rsid w:val="00991825"/>
    <w:rsid w:val="0099626B"/>
    <w:rsid w:val="00997388"/>
    <w:rsid w:val="009A097A"/>
    <w:rsid w:val="009B60E9"/>
    <w:rsid w:val="009C3511"/>
    <w:rsid w:val="009C4ABF"/>
    <w:rsid w:val="009E229B"/>
    <w:rsid w:val="009E7326"/>
    <w:rsid w:val="009F6EB6"/>
    <w:rsid w:val="00A01778"/>
    <w:rsid w:val="00A029FF"/>
    <w:rsid w:val="00A1551F"/>
    <w:rsid w:val="00A34BCC"/>
    <w:rsid w:val="00A35AE7"/>
    <w:rsid w:val="00A4042A"/>
    <w:rsid w:val="00A52A16"/>
    <w:rsid w:val="00A54F20"/>
    <w:rsid w:val="00A55C95"/>
    <w:rsid w:val="00A6192E"/>
    <w:rsid w:val="00A65590"/>
    <w:rsid w:val="00A71A60"/>
    <w:rsid w:val="00A75284"/>
    <w:rsid w:val="00A84ABA"/>
    <w:rsid w:val="00A96074"/>
    <w:rsid w:val="00A97188"/>
    <w:rsid w:val="00AA1CF0"/>
    <w:rsid w:val="00AB0EF9"/>
    <w:rsid w:val="00AB4185"/>
    <w:rsid w:val="00AB556A"/>
    <w:rsid w:val="00AE0A92"/>
    <w:rsid w:val="00AE20FC"/>
    <w:rsid w:val="00AF1F3A"/>
    <w:rsid w:val="00B01FC4"/>
    <w:rsid w:val="00B13A3B"/>
    <w:rsid w:val="00B223F7"/>
    <w:rsid w:val="00B22681"/>
    <w:rsid w:val="00B23091"/>
    <w:rsid w:val="00B34824"/>
    <w:rsid w:val="00B448B2"/>
    <w:rsid w:val="00B4718D"/>
    <w:rsid w:val="00B5477A"/>
    <w:rsid w:val="00B570B1"/>
    <w:rsid w:val="00B621D6"/>
    <w:rsid w:val="00B64D87"/>
    <w:rsid w:val="00B6641F"/>
    <w:rsid w:val="00B7242D"/>
    <w:rsid w:val="00B90724"/>
    <w:rsid w:val="00B91C5D"/>
    <w:rsid w:val="00B93C33"/>
    <w:rsid w:val="00B96A4D"/>
    <w:rsid w:val="00BA2108"/>
    <w:rsid w:val="00BB64E6"/>
    <w:rsid w:val="00BC1AB4"/>
    <w:rsid w:val="00BD2479"/>
    <w:rsid w:val="00BD2BEC"/>
    <w:rsid w:val="00BD6AB3"/>
    <w:rsid w:val="00BD7539"/>
    <w:rsid w:val="00BE0567"/>
    <w:rsid w:val="00BE39D2"/>
    <w:rsid w:val="00BF2125"/>
    <w:rsid w:val="00C04B3E"/>
    <w:rsid w:val="00C102B0"/>
    <w:rsid w:val="00C13718"/>
    <w:rsid w:val="00C2029D"/>
    <w:rsid w:val="00C23841"/>
    <w:rsid w:val="00C352B9"/>
    <w:rsid w:val="00C42413"/>
    <w:rsid w:val="00C829EA"/>
    <w:rsid w:val="00C84864"/>
    <w:rsid w:val="00CA18EB"/>
    <w:rsid w:val="00CA6C25"/>
    <w:rsid w:val="00CA7225"/>
    <w:rsid w:val="00CB0128"/>
    <w:rsid w:val="00CB5CD9"/>
    <w:rsid w:val="00CC039E"/>
    <w:rsid w:val="00CC06A0"/>
    <w:rsid w:val="00CC182B"/>
    <w:rsid w:val="00CF1548"/>
    <w:rsid w:val="00CF438F"/>
    <w:rsid w:val="00D04644"/>
    <w:rsid w:val="00D10209"/>
    <w:rsid w:val="00D1172C"/>
    <w:rsid w:val="00D150A5"/>
    <w:rsid w:val="00D200A6"/>
    <w:rsid w:val="00D229AC"/>
    <w:rsid w:val="00D37315"/>
    <w:rsid w:val="00D5096D"/>
    <w:rsid w:val="00D55D51"/>
    <w:rsid w:val="00D572B1"/>
    <w:rsid w:val="00D61891"/>
    <w:rsid w:val="00D634ED"/>
    <w:rsid w:val="00D74DFC"/>
    <w:rsid w:val="00D871D1"/>
    <w:rsid w:val="00D90D50"/>
    <w:rsid w:val="00D929DE"/>
    <w:rsid w:val="00D94C46"/>
    <w:rsid w:val="00DA4025"/>
    <w:rsid w:val="00DA722C"/>
    <w:rsid w:val="00DB0DDC"/>
    <w:rsid w:val="00DB4ABD"/>
    <w:rsid w:val="00DB4B2C"/>
    <w:rsid w:val="00DB6F7B"/>
    <w:rsid w:val="00DC42B1"/>
    <w:rsid w:val="00DD13A2"/>
    <w:rsid w:val="00DD37C5"/>
    <w:rsid w:val="00DD3C5E"/>
    <w:rsid w:val="00DD5685"/>
    <w:rsid w:val="00DD71B6"/>
    <w:rsid w:val="00DE01DB"/>
    <w:rsid w:val="00DE1B32"/>
    <w:rsid w:val="00DE52F9"/>
    <w:rsid w:val="00DF5E5B"/>
    <w:rsid w:val="00DF5ED3"/>
    <w:rsid w:val="00E019B0"/>
    <w:rsid w:val="00E07174"/>
    <w:rsid w:val="00E1058A"/>
    <w:rsid w:val="00E17EDB"/>
    <w:rsid w:val="00E27D42"/>
    <w:rsid w:val="00E27ED3"/>
    <w:rsid w:val="00E32B7D"/>
    <w:rsid w:val="00E34192"/>
    <w:rsid w:val="00E367B3"/>
    <w:rsid w:val="00E40404"/>
    <w:rsid w:val="00E50528"/>
    <w:rsid w:val="00E6392A"/>
    <w:rsid w:val="00E6750D"/>
    <w:rsid w:val="00E71977"/>
    <w:rsid w:val="00E72502"/>
    <w:rsid w:val="00E72BA9"/>
    <w:rsid w:val="00E831F7"/>
    <w:rsid w:val="00E835DF"/>
    <w:rsid w:val="00E90D90"/>
    <w:rsid w:val="00E94A61"/>
    <w:rsid w:val="00E96DE6"/>
    <w:rsid w:val="00EA0082"/>
    <w:rsid w:val="00EA2287"/>
    <w:rsid w:val="00EB1942"/>
    <w:rsid w:val="00EB61D3"/>
    <w:rsid w:val="00EC18FD"/>
    <w:rsid w:val="00EC43FE"/>
    <w:rsid w:val="00ED43A6"/>
    <w:rsid w:val="00ED7E28"/>
    <w:rsid w:val="00EE3CFD"/>
    <w:rsid w:val="00EE4E38"/>
    <w:rsid w:val="00EE7447"/>
    <w:rsid w:val="00EF1E90"/>
    <w:rsid w:val="00F06935"/>
    <w:rsid w:val="00F12170"/>
    <w:rsid w:val="00F147AB"/>
    <w:rsid w:val="00F166CB"/>
    <w:rsid w:val="00F328BA"/>
    <w:rsid w:val="00F36D3F"/>
    <w:rsid w:val="00F37A33"/>
    <w:rsid w:val="00F41A8B"/>
    <w:rsid w:val="00F43F99"/>
    <w:rsid w:val="00F53DB7"/>
    <w:rsid w:val="00F6511F"/>
    <w:rsid w:val="00F670AC"/>
    <w:rsid w:val="00F71895"/>
    <w:rsid w:val="00F71911"/>
    <w:rsid w:val="00F77613"/>
    <w:rsid w:val="00F82B98"/>
    <w:rsid w:val="00F8491C"/>
    <w:rsid w:val="00F95651"/>
    <w:rsid w:val="00F962ED"/>
    <w:rsid w:val="00F96DC6"/>
    <w:rsid w:val="00F97F3E"/>
    <w:rsid w:val="00FA566A"/>
    <w:rsid w:val="00FA7AF6"/>
    <w:rsid w:val="00FB22A8"/>
    <w:rsid w:val="00FB7248"/>
    <w:rsid w:val="00FD5F8B"/>
    <w:rsid w:val="00FE09C6"/>
    <w:rsid w:val="00FE1821"/>
    <w:rsid w:val="00FE3CDF"/>
    <w:rsid w:val="00FE61C8"/>
    <w:rsid w:val="00FE67D8"/>
    <w:rsid w:val="00FF6F6E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CB790FF-0000-4FCF-8008-A9A039F8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C3CA5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B31CF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LT" w:hAnsi="TimesLT"/>
      <w:szCs w:val="20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locked/>
    <w:rsid w:val="00570FB1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5B31CF"/>
    <w:rPr>
      <w:rFonts w:ascii="TimesLT" w:hAnsi="TimesLT" w:cs="Times New Roman"/>
      <w:sz w:val="24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570FB1"/>
    <w:rPr>
      <w:rFonts w:ascii="Cambria" w:hAnsi="Cambria" w:cs="Times New Roman"/>
      <w:color w:val="365F91"/>
      <w:sz w:val="26"/>
      <w:szCs w:val="26"/>
    </w:rPr>
  </w:style>
  <w:style w:type="paragraph" w:styleId="prastasiniatinklio">
    <w:name w:val="Normal (Web)"/>
    <w:basedOn w:val="prastasis"/>
    <w:uiPriority w:val="99"/>
    <w:rsid w:val="00F41A8B"/>
    <w:pPr>
      <w:spacing w:before="100" w:beforeAutospacing="1" w:after="100" w:afterAutospacing="1"/>
    </w:pPr>
  </w:style>
  <w:style w:type="character" w:styleId="Grietas">
    <w:name w:val="Strong"/>
    <w:basedOn w:val="Numatytasispastraiposriftas"/>
    <w:uiPriority w:val="99"/>
    <w:qFormat/>
    <w:rsid w:val="00F41A8B"/>
    <w:rPr>
      <w:rFonts w:cs="Times New Roman"/>
      <w:b/>
    </w:rPr>
  </w:style>
  <w:style w:type="paragraph" w:styleId="Debesliotekstas">
    <w:name w:val="Balloon Text"/>
    <w:basedOn w:val="prastasis"/>
    <w:link w:val="DebesliotekstasDiagrama"/>
    <w:uiPriority w:val="99"/>
    <w:semiHidden/>
    <w:rsid w:val="005E49E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F3877"/>
    <w:rPr>
      <w:rFonts w:cs="Times New Roman"/>
      <w:sz w:val="2"/>
    </w:rPr>
  </w:style>
  <w:style w:type="character" w:styleId="Hipersaitas">
    <w:name w:val="Hyperlink"/>
    <w:basedOn w:val="Numatytasispastraiposriftas"/>
    <w:uiPriority w:val="99"/>
    <w:rsid w:val="00027A83"/>
    <w:rPr>
      <w:rFonts w:cs="Times New Roman"/>
      <w:color w:val="0000FF"/>
      <w:u w:val="single"/>
    </w:rPr>
  </w:style>
  <w:style w:type="paragraph" w:customStyle="1" w:styleId="betarp1">
    <w:name w:val="betarp1"/>
    <w:basedOn w:val="prastasis"/>
    <w:uiPriority w:val="99"/>
    <w:rsid w:val="00A4042A"/>
    <w:pPr>
      <w:spacing w:before="100" w:beforeAutospacing="1" w:after="100" w:afterAutospacing="1"/>
    </w:pPr>
  </w:style>
  <w:style w:type="paragraph" w:styleId="Antrats">
    <w:name w:val="header"/>
    <w:basedOn w:val="prastasis"/>
    <w:link w:val="AntratsDiagrama"/>
    <w:uiPriority w:val="99"/>
    <w:rsid w:val="00A4042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A4042A"/>
    <w:rPr>
      <w:rFonts w:cs="Times New Roman"/>
      <w:sz w:val="24"/>
    </w:rPr>
  </w:style>
  <w:style w:type="paragraph" w:customStyle="1" w:styleId="tactin">
    <w:name w:val="tactin"/>
    <w:basedOn w:val="prastasis"/>
    <w:uiPriority w:val="99"/>
    <w:rsid w:val="005A71EA"/>
    <w:pPr>
      <w:spacing w:before="100" w:beforeAutospacing="1" w:after="100" w:afterAutospacing="1"/>
    </w:pPr>
  </w:style>
  <w:style w:type="character" w:styleId="Emfaz">
    <w:name w:val="Emphasis"/>
    <w:basedOn w:val="Numatytasispastraiposriftas"/>
    <w:uiPriority w:val="99"/>
    <w:qFormat/>
    <w:locked/>
    <w:rsid w:val="00DA4025"/>
    <w:rPr>
      <w:rFonts w:cs="Times New Roman"/>
      <w:i/>
      <w:iCs/>
    </w:rPr>
  </w:style>
  <w:style w:type="paragraph" w:styleId="Sraopastraipa">
    <w:name w:val="List Paragraph"/>
    <w:basedOn w:val="prastasis"/>
    <w:uiPriority w:val="99"/>
    <w:qFormat/>
    <w:rsid w:val="00B23091"/>
    <w:pPr>
      <w:ind w:left="720"/>
      <w:contextualSpacing/>
    </w:pPr>
  </w:style>
  <w:style w:type="character" w:customStyle="1" w:styleId="Bodytext2">
    <w:name w:val="Body text (2)"/>
    <w:basedOn w:val="Numatytasispastraiposriftas"/>
    <w:uiPriority w:val="99"/>
    <w:rsid w:val="004371AC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lt-LT" w:eastAsia="lt-LT"/>
    </w:rPr>
  </w:style>
  <w:style w:type="paragraph" w:customStyle="1" w:styleId="Hyperlink1">
    <w:name w:val="Hyperlink1"/>
    <w:basedOn w:val="prastasis"/>
    <w:rsid w:val="004B2F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07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7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7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yksciai.lt" TargetMode="External"/><Relationship Id="rId3" Type="http://schemas.openxmlformats.org/officeDocument/2006/relationships/styles" Target="styles.xml"/><Relationship Id="rId7" Type="http://schemas.openxmlformats.org/officeDocument/2006/relationships/hyperlink" Target="mailto:adele.aglinskaite@anyksciai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24C3F-7D96-47E0-8F9F-46FA6754B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6655</Words>
  <Characters>3794</Characters>
  <Application>Microsoft Office Word</Application>
  <DocSecurity>0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namaiTMF7Q KCKCT V9T29 TBBBG</Company>
  <LinksUpToDate>false</LinksUpToDate>
  <CharactersWithSpaces>10429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kompas</dc:creator>
  <cp:lastModifiedBy>Kristina</cp:lastModifiedBy>
  <cp:revision>2</cp:revision>
  <cp:lastPrinted>2017-11-13T07:05:00Z</cp:lastPrinted>
  <dcterms:created xsi:type="dcterms:W3CDTF">2017-11-15T06:10:00Z</dcterms:created>
  <dcterms:modified xsi:type="dcterms:W3CDTF">2017-11-15T06:10:00Z</dcterms:modified>
</cp:coreProperties>
</file>